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53E6A" w14:textId="77777777" w:rsidR="00936D05" w:rsidRPr="00FE39D3" w:rsidRDefault="00936D05" w:rsidP="00936D05">
      <w:pPr>
        <w:pStyle w:val="Heading2"/>
        <w:rPr>
          <w:rFonts w:ascii="Times New Roman" w:hAnsi="Times New Roman" w:cs="Times New Roman"/>
        </w:rPr>
      </w:pPr>
    </w:p>
    <w:p w14:paraId="52182E7D" w14:textId="77777777" w:rsidR="00936D05" w:rsidRDefault="00936D05" w:rsidP="00936D05">
      <w:pPr>
        <w:pStyle w:val="TitoloDocumento"/>
        <w:spacing w:line="276" w:lineRule="auto"/>
      </w:pPr>
    </w:p>
    <w:p w14:paraId="04BC6447" w14:textId="77777777" w:rsidR="00936D05" w:rsidRDefault="00936D05" w:rsidP="00936D05">
      <w:pPr>
        <w:pStyle w:val="TitoloDocumento"/>
        <w:spacing w:line="276" w:lineRule="auto"/>
      </w:pPr>
    </w:p>
    <w:p w14:paraId="4A5FBCBA" w14:textId="77777777" w:rsidR="00936D05" w:rsidRDefault="00936D05" w:rsidP="00936D05">
      <w:pPr>
        <w:pStyle w:val="TitoloDocumento"/>
        <w:spacing w:line="276" w:lineRule="auto"/>
      </w:pPr>
    </w:p>
    <w:p w14:paraId="55D8099B" w14:textId="77777777" w:rsidR="00936D05" w:rsidRDefault="00936D05" w:rsidP="00936D05">
      <w:pPr>
        <w:pStyle w:val="TitoloDocumento"/>
        <w:spacing w:line="276" w:lineRule="auto"/>
      </w:pPr>
    </w:p>
    <w:p w14:paraId="5BF55793" w14:textId="77777777" w:rsidR="00936D05" w:rsidRPr="00FE39D3" w:rsidRDefault="00936D05" w:rsidP="00936D05">
      <w:pPr>
        <w:pStyle w:val="TitoloDocumento"/>
        <w:spacing w:line="276" w:lineRule="auto"/>
      </w:pPr>
    </w:p>
    <w:p w14:paraId="6E2D7B31" w14:textId="77777777" w:rsidR="00936D05" w:rsidRPr="00FE39D3" w:rsidRDefault="00936D05" w:rsidP="00936D05">
      <w:pPr>
        <w:pStyle w:val="TitoloDocumento"/>
        <w:spacing w:line="276" w:lineRule="auto"/>
        <w:rPr>
          <w:b w:val="0"/>
        </w:rPr>
      </w:pPr>
    </w:p>
    <w:p w14:paraId="61DBEA01" w14:textId="77777777" w:rsidR="00936D05" w:rsidRPr="00FE39D3" w:rsidRDefault="00936D05" w:rsidP="00936D05">
      <w:pPr>
        <w:pStyle w:val="TitoloDocumento"/>
        <w:pBdr>
          <w:top w:val="single" w:sz="4" w:space="1" w:color="auto"/>
          <w:left w:val="single" w:sz="4" w:space="4" w:color="auto"/>
          <w:bottom w:val="single" w:sz="4" w:space="1" w:color="auto"/>
          <w:right w:val="single" w:sz="4" w:space="4" w:color="auto"/>
        </w:pBdr>
        <w:spacing w:line="276" w:lineRule="auto"/>
        <w:rPr>
          <w:b w:val="0"/>
        </w:rPr>
      </w:pPr>
    </w:p>
    <w:p w14:paraId="4CAD1515" w14:textId="77777777" w:rsidR="00936D05" w:rsidRPr="00FE39D3" w:rsidRDefault="00936D05" w:rsidP="00936D05">
      <w:pPr>
        <w:pStyle w:val="TitoloDocumento"/>
        <w:pBdr>
          <w:top w:val="single" w:sz="4" w:space="1" w:color="auto"/>
          <w:left w:val="single" w:sz="4" w:space="4" w:color="auto"/>
          <w:bottom w:val="single" w:sz="4" w:space="1" w:color="auto"/>
          <w:right w:val="single" w:sz="4" w:space="4" w:color="auto"/>
        </w:pBdr>
        <w:spacing w:line="276" w:lineRule="auto"/>
        <w:rPr>
          <w:b w:val="0"/>
        </w:rPr>
      </w:pPr>
      <w:r w:rsidRPr="00FE39D3">
        <w:rPr>
          <w:b w:val="0"/>
        </w:rPr>
        <w:t>Report semestrale complessivo dell’Agenzia</w:t>
      </w:r>
    </w:p>
    <w:p w14:paraId="270EB5F9" w14:textId="77777777" w:rsidR="00936D05" w:rsidRPr="00FE39D3" w:rsidRDefault="00936D05" w:rsidP="00936D05">
      <w:pPr>
        <w:pStyle w:val="TitoloDocumento"/>
        <w:pBdr>
          <w:top w:val="single" w:sz="4" w:space="1" w:color="auto"/>
          <w:left w:val="single" w:sz="4" w:space="4" w:color="auto"/>
          <w:bottom w:val="single" w:sz="4" w:space="1" w:color="auto"/>
          <w:right w:val="single" w:sz="4" w:space="4" w:color="auto"/>
        </w:pBdr>
        <w:spacing w:line="276" w:lineRule="auto"/>
        <w:rPr>
          <w:b w:val="0"/>
        </w:rPr>
      </w:pPr>
    </w:p>
    <w:p w14:paraId="7A67E825" w14:textId="77777777" w:rsidR="00936D05" w:rsidRPr="00FE39D3" w:rsidRDefault="00936D05" w:rsidP="00936D05">
      <w:pPr>
        <w:spacing w:after="0"/>
        <w:jc w:val="center"/>
        <w:rPr>
          <w:rFonts w:ascii="Times New Roman" w:hAnsi="Times New Roman"/>
        </w:rPr>
      </w:pPr>
    </w:p>
    <w:p w14:paraId="7F41D9B6" w14:textId="77777777" w:rsidR="00936D05" w:rsidRPr="00FE39D3" w:rsidRDefault="00936D05" w:rsidP="00936D05">
      <w:pPr>
        <w:rPr>
          <w:rFonts w:ascii="Times New Roman" w:hAnsi="Times New Roman"/>
          <w:sz w:val="24"/>
        </w:rPr>
      </w:pPr>
    </w:p>
    <w:p w14:paraId="1C4A0824" w14:textId="77777777" w:rsidR="00936D05" w:rsidRPr="00FE39D3" w:rsidRDefault="00936D05" w:rsidP="00936D05">
      <w:pPr>
        <w:pStyle w:val="Default"/>
        <w:rPr>
          <w:rFonts w:ascii="Times New Roman" w:hAnsi="Times New Roman" w:cs="Times New Roman"/>
        </w:rPr>
      </w:pPr>
    </w:p>
    <w:p w14:paraId="5F270BA4" w14:textId="77777777" w:rsidR="00936D05" w:rsidRPr="00FE39D3" w:rsidRDefault="00936D05" w:rsidP="00936D05">
      <w:pPr>
        <w:rPr>
          <w:rFonts w:ascii="Times New Roman" w:hAnsi="Times New Roman"/>
        </w:rPr>
      </w:pPr>
    </w:p>
    <w:p w14:paraId="77F6861D" w14:textId="77777777" w:rsidR="00936D05" w:rsidRPr="00FE39D3" w:rsidRDefault="00936D05" w:rsidP="00936D05">
      <w:pPr>
        <w:rPr>
          <w:rFonts w:ascii="Times New Roman" w:hAnsi="Times New Roman"/>
        </w:rPr>
      </w:pPr>
    </w:p>
    <w:p w14:paraId="47840A2F" w14:textId="77777777" w:rsidR="00936D05" w:rsidRPr="00FE39D3" w:rsidRDefault="00936D05" w:rsidP="00936D05">
      <w:pPr>
        <w:rPr>
          <w:rFonts w:ascii="Times New Roman" w:hAnsi="Times New Roman"/>
        </w:rPr>
      </w:pPr>
    </w:p>
    <w:p w14:paraId="2F878C76" w14:textId="77777777" w:rsidR="00936D05" w:rsidRPr="00FE39D3" w:rsidRDefault="00936D05" w:rsidP="00936D05">
      <w:pPr>
        <w:rPr>
          <w:rFonts w:ascii="Times New Roman" w:hAnsi="Times New Roman"/>
        </w:rPr>
        <w:sectPr w:rsidR="00936D05" w:rsidRPr="00FE39D3" w:rsidSect="006B6835">
          <w:headerReference w:type="default" r:id="rId7"/>
          <w:pgSz w:w="11900" w:h="16840"/>
          <w:pgMar w:top="1417" w:right="1134" w:bottom="1134" w:left="1134" w:header="708" w:footer="708" w:gutter="0"/>
          <w:cols w:space="708"/>
          <w:docGrid w:linePitch="360"/>
        </w:sectPr>
      </w:pPr>
    </w:p>
    <w:sdt>
      <w:sdtPr>
        <w:rPr>
          <w:rFonts w:ascii="Times New Roman" w:eastAsia="Calibri" w:hAnsi="Times New Roman" w:cs="Times New Roman"/>
          <w:b w:val="0"/>
          <w:bCs w:val="0"/>
          <w:color w:val="auto"/>
          <w:sz w:val="22"/>
          <w:szCs w:val="22"/>
          <w:lang w:eastAsia="en-US"/>
        </w:rPr>
        <w:id w:val="-1978902273"/>
        <w:docPartObj>
          <w:docPartGallery w:val="Table of Contents"/>
          <w:docPartUnique/>
        </w:docPartObj>
      </w:sdtPr>
      <w:sdtEndPr>
        <w:rPr>
          <w:noProof/>
        </w:rPr>
      </w:sdtEndPr>
      <w:sdtContent>
        <w:p w14:paraId="7E24471B" w14:textId="77777777" w:rsidR="00936D05" w:rsidRPr="00FE39D3" w:rsidRDefault="00936D05" w:rsidP="00936D05">
          <w:pPr>
            <w:pStyle w:val="TOCHeading"/>
            <w:rPr>
              <w:rFonts w:ascii="Times New Roman" w:hAnsi="Times New Roman" w:cs="Times New Roman"/>
            </w:rPr>
          </w:pPr>
          <w:r w:rsidRPr="00FE39D3">
            <w:rPr>
              <w:rFonts w:ascii="Times New Roman" w:hAnsi="Times New Roman" w:cs="Times New Roman"/>
            </w:rPr>
            <w:t>Sommario</w:t>
          </w:r>
        </w:p>
        <w:p w14:paraId="137A56A1" w14:textId="77777777" w:rsidR="001B4577" w:rsidRDefault="00936D05">
          <w:pPr>
            <w:pStyle w:val="TOC2"/>
            <w:tabs>
              <w:tab w:val="right" w:leader="dot" w:pos="9622"/>
            </w:tabs>
            <w:rPr>
              <w:rFonts w:eastAsiaTheme="minorEastAsia" w:cstheme="minorBidi"/>
              <w:b w:val="0"/>
              <w:noProof/>
              <w:lang w:eastAsia="it-IT"/>
            </w:rPr>
          </w:pPr>
          <w:r w:rsidRPr="00FE39D3">
            <w:rPr>
              <w:rFonts w:ascii="Times New Roman" w:hAnsi="Times New Roman"/>
              <w:b w:val="0"/>
            </w:rPr>
            <w:fldChar w:fldCharType="begin"/>
          </w:r>
          <w:r w:rsidRPr="00FE39D3">
            <w:rPr>
              <w:rFonts w:ascii="Times New Roman" w:hAnsi="Times New Roman"/>
            </w:rPr>
            <w:instrText>TOC \o "1-3" \h \z \u</w:instrText>
          </w:r>
          <w:r w:rsidRPr="00FE39D3">
            <w:rPr>
              <w:rFonts w:ascii="Times New Roman" w:hAnsi="Times New Roman"/>
              <w:b w:val="0"/>
            </w:rPr>
            <w:fldChar w:fldCharType="separate"/>
          </w:r>
          <w:hyperlink w:anchor="_Toc31099793" w:history="1">
            <w:r w:rsidR="001B4577" w:rsidRPr="00555606">
              <w:rPr>
                <w:rStyle w:val="Hyperlink"/>
                <w:rFonts w:ascii="Times New Roman" w:hAnsi="Times New Roman"/>
                <w:noProof/>
              </w:rPr>
              <w:t>Report semestrale di raggiungimento degli obiettivi di Performance</w:t>
            </w:r>
            <w:r w:rsidR="001B4577">
              <w:rPr>
                <w:noProof/>
                <w:webHidden/>
              </w:rPr>
              <w:tab/>
            </w:r>
            <w:r w:rsidR="001B4577">
              <w:rPr>
                <w:noProof/>
                <w:webHidden/>
              </w:rPr>
              <w:fldChar w:fldCharType="begin"/>
            </w:r>
            <w:r w:rsidR="001B4577">
              <w:rPr>
                <w:noProof/>
                <w:webHidden/>
              </w:rPr>
              <w:instrText xml:space="preserve"> PAGEREF _Toc31099793 \h </w:instrText>
            </w:r>
            <w:r w:rsidR="001B4577">
              <w:rPr>
                <w:noProof/>
                <w:webHidden/>
              </w:rPr>
            </w:r>
            <w:r w:rsidR="001B4577">
              <w:rPr>
                <w:noProof/>
                <w:webHidden/>
              </w:rPr>
              <w:fldChar w:fldCharType="separate"/>
            </w:r>
            <w:r w:rsidR="001B4577">
              <w:rPr>
                <w:noProof/>
                <w:webHidden/>
              </w:rPr>
              <w:t>3</w:t>
            </w:r>
            <w:r w:rsidR="001B4577">
              <w:rPr>
                <w:noProof/>
                <w:webHidden/>
              </w:rPr>
              <w:fldChar w:fldCharType="end"/>
            </w:r>
          </w:hyperlink>
        </w:p>
        <w:p w14:paraId="575A2119" w14:textId="77777777" w:rsidR="001B4577" w:rsidRDefault="00AF3381">
          <w:pPr>
            <w:pStyle w:val="TOC1"/>
            <w:tabs>
              <w:tab w:val="right" w:leader="dot" w:pos="9622"/>
            </w:tabs>
            <w:rPr>
              <w:rFonts w:eastAsiaTheme="minorEastAsia" w:cstheme="minorBidi"/>
              <w:b w:val="0"/>
              <w:noProof/>
              <w:sz w:val="22"/>
              <w:szCs w:val="22"/>
              <w:lang w:eastAsia="it-IT"/>
            </w:rPr>
          </w:pPr>
          <w:hyperlink w:anchor="_Toc31099794" w:history="1">
            <w:r w:rsidR="001B4577" w:rsidRPr="00555606">
              <w:rPr>
                <w:rStyle w:val="Hyperlink"/>
                <w:rFonts w:ascii="Times New Roman" w:hAnsi="Times New Roman"/>
                <w:noProof/>
              </w:rPr>
              <w:t>Modalità di produzione del Report</w:t>
            </w:r>
            <w:r w:rsidR="001B4577">
              <w:rPr>
                <w:noProof/>
                <w:webHidden/>
              </w:rPr>
              <w:tab/>
            </w:r>
            <w:r w:rsidR="001B4577">
              <w:rPr>
                <w:noProof/>
                <w:webHidden/>
              </w:rPr>
              <w:fldChar w:fldCharType="begin"/>
            </w:r>
            <w:r w:rsidR="001B4577">
              <w:rPr>
                <w:noProof/>
                <w:webHidden/>
              </w:rPr>
              <w:instrText xml:space="preserve"> PAGEREF _Toc31099794 \h </w:instrText>
            </w:r>
            <w:r w:rsidR="001B4577">
              <w:rPr>
                <w:noProof/>
                <w:webHidden/>
              </w:rPr>
            </w:r>
            <w:r w:rsidR="001B4577">
              <w:rPr>
                <w:noProof/>
                <w:webHidden/>
              </w:rPr>
              <w:fldChar w:fldCharType="separate"/>
            </w:r>
            <w:r w:rsidR="001B4577">
              <w:rPr>
                <w:noProof/>
                <w:webHidden/>
              </w:rPr>
              <w:t>3</w:t>
            </w:r>
            <w:r w:rsidR="001B4577">
              <w:rPr>
                <w:noProof/>
                <w:webHidden/>
              </w:rPr>
              <w:fldChar w:fldCharType="end"/>
            </w:r>
          </w:hyperlink>
        </w:p>
        <w:p w14:paraId="37B4A848" w14:textId="77777777" w:rsidR="001B4577" w:rsidRDefault="00AF3381">
          <w:pPr>
            <w:pStyle w:val="TOC1"/>
            <w:tabs>
              <w:tab w:val="right" w:leader="dot" w:pos="9622"/>
            </w:tabs>
            <w:rPr>
              <w:rFonts w:eastAsiaTheme="minorEastAsia" w:cstheme="minorBidi"/>
              <w:b w:val="0"/>
              <w:noProof/>
              <w:sz w:val="22"/>
              <w:szCs w:val="22"/>
              <w:lang w:eastAsia="it-IT"/>
            </w:rPr>
          </w:pPr>
          <w:hyperlink w:anchor="_Toc31099795" w:history="1">
            <w:r w:rsidR="001B4577" w:rsidRPr="00555606">
              <w:rPr>
                <w:rStyle w:val="Hyperlink"/>
                <w:rFonts w:ascii="Times New Roman" w:hAnsi="Times New Roman"/>
                <w:noProof/>
              </w:rPr>
              <w:t>Tabella di Monitoraggio</w:t>
            </w:r>
            <w:r w:rsidR="001B4577">
              <w:rPr>
                <w:noProof/>
                <w:webHidden/>
              </w:rPr>
              <w:tab/>
            </w:r>
            <w:r w:rsidR="001B4577">
              <w:rPr>
                <w:noProof/>
                <w:webHidden/>
              </w:rPr>
              <w:fldChar w:fldCharType="begin"/>
            </w:r>
            <w:r w:rsidR="001B4577">
              <w:rPr>
                <w:noProof/>
                <w:webHidden/>
              </w:rPr>
              <w:instrText xml:space="preserve"> PAGEREF _Toc31099795 \h </w:instrText>
            </w:r>
            <w:r w:rsidR="001B4577">
              <w:rPr>
                <w:noProof/>
                <w:webHidden/>
              </w:rPr>
            </w:r>
            <w:r w:rsidR="001B4577">
              <w:rPr>
                <w:noProof/>
                <w:webHidden/>
              </w:rPr>
              <w:fldChar w:fldCharType="separate"/>
            </w:r>
            <w:r w:rsidR="001B4577">
              <w:rPr>
                <w:noProof/>
                <w:webHidden/>
              </w:rPr>
              <w:t>4</w:t>
            </w:r>
            <w:r w:rsidR="001B4577">
              <w:rPr>
                <w:noProof/>
                <w:webHidden/>
              </w:rPr>
              <w:fldChar w:fldCharType="end"/>
            </w:r>
          </w:hyperlink>
        </w:p>
        <w:p w14:paraId="28A890B9" w14:textId="77777777" w:rsidR="001B4577" w:rsidRDefault="00AF3381">
          <w:pPr>
            <w:pStyle w:val="TOC1"/>
            <w:tabs>
              <w:tab w:val="right" w:leader="dot" w:pos="9622"/>
            </w:tabs>
            <w:rPr>
              <w:rFonts w:eastAsiaTheme="minorEastAsia" w:cstheme="minorBidi"/>
              <w:b w:val="0"/>
              <w:noProof/>
              <w:sz w:val="22"/>
              <w:szCs w:val="22"/>
              <w:lang w:eastAsia="it-IT"/>
            </w:rPr>
          </w:pPr>
          <w:hyperlink w:anchor="_Toc31099796" w:history="1">
            <w:r w:rsidR="001B4577" w:rsidRPr="00555606">
              <w:rPr>
                <w:rStyle w:val="Hyperlink"/>
                <w:rFonts w:ascii="Times New Roman" w:hAnsi="Times New Roman"/>
                <w:noProof/>
              </w:rPr>
              <w:t>Esito</w:t>
            </w:r>
            <w:r w:rsidR="001B4577">
              <w:rPr>
                <w:noProof/>
                <w:webHidden/>
              </w:rPr>
              <w:tab/>
            </w:r>
            <w:r w:rsidR="001B4577">
              <w:rPr>
                <w:noProof/>
                <w:webHidden/>
              </w:rPr>
              <w:fldChar w:fldCharType="begin"/>
            </w:r>
            <w:r w:rsidR="001B4577">
              <w:rPr>
                <w:noProof/>
                <w:webHidden/>
              </w:rPr>
              <w:instrText xml:space="preserve"> PAGEREF _Toc31099796 \h </w:instrText>
            </w:r>
            <w:r w:rsidR="001B4577">
              <w:rPr>
                <w:noProof/>
                <w:webHidden/>
              </w:rPr>
            </w:r>
            <w:r w:rsidR="001B4577">
              <w:rPr>
                <w:noProof/>
                <w:webHidden/>
              </w:rPr>
              <w:fldChar w:fldCharType="separate"/>
            </w:r>
            <w:r w:rsidR="001B4577">
              <w:rPr>
                <w:noProof/>
                <w:webHidden/>
              </w:rPr>
              <w:t>7</w:t>
            </w:r>
            <w:r w:rsidR="001B4577">
              <w:rPr>
                <w:noProof/>
                <w:webHidden/>
              </w:rPr>
              <w:fldChar w:fldCharType="end"/>
            </w:r>
          </w:hyperlink>
        </w:p>
        <w:p w14:paraId="148B30BC" w14:textId="77777777" w:rsidR="00936D05" w:rsidRPr="00FE39D3" w:rsidRDefault="00936D05" w:rsidP="00936D05">
          <w:pPr>
            <w:rPr>
              <w:rFonts w:ascii="Times New Roman" w:hAnsi="Times New Roman"/>
            </w:rPr>
          </w:pPr>
          <w:r w:rsidRPr="00FE39D3">
            <w:rPr>
              <w:rFonts w:ascii="Times New Roman" w:hAnsi="Times New Roman"/>
              <w:b/>
              <w:bCs/>
              <w:noProof/>
            </w:rPr>
            <w:fldChar w:fldCharType="end"/>
          </w:r>
        </w:p>
      </w:sdtContent>
    </w:sdt>
    <w:p w14:paraId="3AD94848" w14:textId="77777777" w:rsidR="00936D05" w:rsidRPr="00FE39D3" w:rsidRDefault="00936D05" w:rsidP="00936D05">
      <w:pPr>
        <w:pStyle w:val="Heading2"/>
        <w:rPr>
          <w:rFonts w:ascii="Times New Roman" w:hAnsi="Times New Roman" w:cs="Times New Roman"/>
        </w:rPr>
        <w:sectPr w:rsidR="00936D05" w:rsidRPr="00FE39D3" w:rsidSect="006B6835">
          <w:pgSz w:w="11900" w:h="16840"/>
          <w:pgMar w:top="1417" w:right="1134" w:bottom="1134" w:left="1134" w:header="708" w:footer="708" w:gutter="0"/>
          <w:cols w:space="708"/>
          <w:docGrid w:linePitch="360"/>
        </w:sectPr>
      </w:pPr>
    </w:p>
    <w:p w14:paraId="3CB6BD89" w14:textId="77777777" w:rsidR="00936D05" w:rsidRPr="00FE39D3" w:rsidRDefault="00936D05" w:rsidP="00936D05">
      <w:pPr>
        <w:pStyle w:val="Heading2"/>
        <w:rPr>
          <w:rFonts w:ascii="Times New Roman" w:hAnsi="Times New Roman" w:cs="Times New Roman"/>
        </w:rPr>
      </w:pPr>
      <w:bookmarkStart w:id="0" w:name="_Toc31099793"/>
      <w:r w:rsidRPr="00FE39D3">
        <w:rPr>
          <w:rFonts w:ascii="Times New Roman" w:hAnsi="Times New Roman" w:cs="Times New Roman"/>
        </w:rPr>
        <w:lastRenderedPageBreak/>
        <w:t>Report semestrale di raggiungimento degli obiettivi di Performance</w:t>
      </w:r>
      <w:bookmarkEnd w:id="0"/>
    </w:p>
    <w:p w14:paraId="49920045" w14:textId="69853131" w:rsidR="00936D05" w:rsidRPr="00FE39D3" w:rsidRDefault="00936D05" w:rsidP="00936D05">
      <w:pPr>
        <w:jc w:val="both"/>
        <w:rPr>
          <w:rFonts w:ascii="Times New Roman" w:hAnsi="Times New Roman"/>
        </w:rPr>
      </w:pPr>
      <w:r w:rsidRPr="00FE39D3">
        <w:rPr>
          <w:rFonts w:ascii="Times New Roman" w:hAnsi="Times New Roman"/>
        </w:rPr>
        <w:t>Il presente report semestrale è stato prodotto in conformità con quanto previsto nel Piano delle Performance 201</w:t>
      </w:r>
      <w:r w:rsidR="00705A29">
        <w:rPr>
          <w:rFonts w:ascii="Times New Roman" w:hAnsi="Times New Roman"/>
        </w:rPr>
        <w:t>9</w:t>
      </w:r>
      <w:r w:rsidRPr="00FE39D3">
        <w:rPr>
          <w:rFonts w:ascii="Times New Roman" w:hAnsi="Times New Roman"/>
        </w:rPr>
        <w:t xml:space="preserve"> – 202</w:t>
      </w:r>
      <w:r w:rsidR="006B6835">
        <w:rPr>
          <w:rFonts w:ascii="Times New Roman" w:hAnsi="Times New Roman"/>
        </w:rPr>
        <w:t>1</w:t>
      </w:r>
      <w:r w:rsidRPr="00FE39D3">
        <w:rPr>
          <w:rFonts w:ascii="Times New Roman" w:hAnsi="Times New Roman"/>
        </w:rPr>
        <w:t xml:space="preserve"> ed è pensato come uno strumento manageriale in grado di orientare le scelte strategiche dell’amministrazione, anche nell’ottica di una eventuale rivisitazione del Piano. </w:t>
      </w:r>
    </w:p>
    <w:p w14:paraId="01212632" w14:textId="56A3ED3E" w:rsidR="00936D05" w:rsidRPr="00FE39D3" w:rsidRDefault="00936D05" w:rsidP="00936D05">
      <w:pPr>
        <w:jc w:val="both"/>
        <w:rPr>
          <w:rFonts w:ascii="Times New Roman" w:hAnsi="Times New Roman"/>
        </w:rPr>
      </w:pPr>
      <w:r w:rsidRPr="00FE39D3">
        <w:rPr>
          <w:rFonts w:ascii="Times New Roman" w:hAnsi="Times New Roman"/>
        </w:rPr>
        <w:t>Nella tabella che segue sono riportati, per ogni obiettivo operativo, gli indicatori quantitativi con l’indicazione della fonte, del target intermedio al 3</w:t>
      </w:r>
      <w:r w:rsidR="006D0DD5">
        <w:rPr>
          <w:rFonts w:ascii="Times New Roman" w:hAnsi="Times New Roman"/>
        </w:rPr>
        <w:t>1</w:t>
      </w:r>
      <w:r w:rsidRPr="00FE39D3">
        <w:rPr>
          <w:rFonts w:ascii="Times New Roman" w:hAnsi="Times New Roman"/>
        </w:rPr>
        <w:t xml:space="preserve"> </w:t>
      </w:r>
      <w:r w:rsidR="006D0DD5">
        <w:rPr>
          <w:rFonts w:ascii="Times New Roman" w:hAnsi="Times New Roman"/>
        </w:rPr>
        <w:t>Dicembre</w:t>
      </w:r>
      <w:r w:rsidRPr="00FE39D3">
        <w:rPr>
          <w:rFonts w:ascii="Times New Roman" w:hAnsi="Times New Roman"/>
        </w:rPr>
        <w:t xml:space="preserve"> e del dato rilevato alla medesima data. </w:t>
      </w:r>
    </w:p>
    <w:p w14:paraId="481491B0" w14:textId="77777777" w:rsidR="00F321C1" w:rsidRDefault="00F321C1" w:rsidP="00F321C1">
      <w:pPr>
        <w:jc w:val="both"/>
        <w:rPr>
          <w:rFonts w:ascii="Times New Roman" w:hAnsi="Times New Roman"/>
        </w:rPr>
      </w:pPr>
      <w:r w:rsidRPr="00FE39D3">
        <w:rPr>
          <w:rFonts w:ascii="Times New Roman" w:hAnsi="Times New Roman"/>
        </w:rPr>
        <w:t xml:space="preserve">In base al rapporto intercorrente tra il dato atteso e quello rilevato è necessario decidere quale azione di mitigazione intraprendere. </w:t>
      </w:r>
    </w:p>
    <w:p w14:paraId="5825E248" w14:textId="3CA3F031" w:rsidR="00F321C1" w:rsidRPr="003454E3" w:rsidRDefault="00F321C1" w:rsidP="00F321C1">
      <w:pPr>
        <w:jc w:val="both"/>
        <w:rPr>
          <w:rFonts w:ascii="Times New Roman" w:hAnsi="Times New Roman"/>
          <w:b/>
          <w:u w:val="single"/>
        </w:rPr>
      </w:pPr>
      <w:proofErr w:type="gramStart"/>
      <w:r w:rsidRPr="003454E3">
        <w:rPr>
          <w:rFonts w:ascii="Times New Roman" w:hAnsi="Times New Roman"/>
          <w:b/>
          <w:u w:val="single"/>
        </w:rPr>
        <w:t>E’</w:t>
      </w:r>
      <w:proofErr w:type="gramEnd"/>
      <w:r w:rsidRPr="003454E3">
        <w:rPr>
          <w:rFonts w:ascii="Times New Roman" w:hAnsi="Times New Roman"/>
          <w:b/>
          <w:u w:val="single"/>
        </w:rPr>
        <w:t xml:space="preserve"> necessario precisare che i dati riportati nel presente monitoraggio sono da considerarsi parziali e</w:t>
      </w:r>
      <w:r>
        <w:rPr>
          <w:rFonts w:ascii="Times New Roman" w:hAnsi="Times New Roman"/>
          <w:b/>
          <w:u w:val="single"/>
        </w:rPr>
        <w:t xml:space="preserve"> provvisori, in quanto </w:t>
      </w:r>
      <w:r w:rsidRPr="003454E3">
        <w:rPr>
          <w:rFonts w:ascii="Times New Roman" w:hAnsi="Times New Roman"/>
          <w:b/>
          <w:u w:val="single"/>
        </w:rPr>
        <w:t xml:space="preserve">devono essere rivisti insieme alle Funzioni prima di essere definitivamente inseriti nella relazione sulla performance per l’anno </w:t>
      </w:r>
      <w:r>
        <w:rPr>
          <w:rFonts w:ascii="Times New Roman" w:hAnsi="Times New Roman"/>
          <w:b/>
          <w:u w:val="single"/>
        </w:rPr>
        <w:t xml:space="preserve">di riferimento. </w:t>
      </w:r>
    </w:p>
    <w:p w14:paraId="4066B9BA" w14:textId="77777777" w:rsidR="00F321C1" w:rsidRPr="00FE39D3" w:rsidRDefault="00F321C1" w:rsidP="00F321C1">
      <w:pPr>
        <w:pStyle w:val="Heading1"/>
        <w:rPr>
          <w:rFonts w:ascii="Times New Roman" w:hAnsi="Times New Roman" w:cs="Times New Roman"/>
        </w:rPr>
      </w:pPr>
      <w:bookmarkStart w:id="1" w:name="_Toc536703512"/>
      <w:r w:rsidRPr="00FE39D3">
        <w:rPr>
          <w:rFonts w:ascii="Times New Roman" w:hAnsi="Times New Roman" w:cs="Times New Roman"/>
        </w:rPr>
        <w:t>Modalità di produzione del Report</w:t>
      </w:r>
      <w:bookmarkEnd w:id="1"/>
    </w:p>
    <w:p w14:paraId="3FEFD8AE" w14:textId="77777777" w:rsidR="00F321C1" w:rsidRPr="00FE39D3" w:rsidRDefault="00F321C1" w:rsidP="00F321C1">
      <w:pPr>
        <w:jc w:val="both"/>
        <w:rPr>
          <w:rFonts w:ascii="Times New Roman" w:hAnsi="Times New Roman"/>
        </w:rPr>
      </w:pPr>
      <w:r w:rsidRPr="00FE39D3">
        <w:rPr>
          <w:rFonts w:ascii="Times New Roman" w:hAnsi="Times New Roman"/>
        </w:rPr>
        <w:t xml:space="preserve">I dati contenuti nel Report sono raccolti attraverso i sistemi posti a presidio della misurazione delle Performance ed analizzati dai Dirigenti delle Strutture dell’ARCEA, che inviano una relazione al Direttore sullo Stato di attuazione degli obiettivi previsti nel Piano delle Performance. </w:t>
      </w:r>
    </w:p>
    <w:p w14:paraId="6F586951" w14:textId="77777777" w:rsidR="00F321C1" w:rsidRPr="00FE39D3" w:rsidRDefault="00F321C1" w:rsidP="00F321C1">
      <w:pPr>
        <w:jc w:val="both"/>
        <w:rPr>
          <w:rFonts w:ascii="Times New Roman" w:hAnsi="Times New Roman"/>
        </w:rPr>
      </w:pPr>
      <w:r w:rsidRPr="00FE39D3">
        <w:rPr>
          <w:rFonts w:ascii="Times New Roman" w:hAnsi="Times New Roman"/>
        </w:rPr>
        <w:t xml:space="preserve">Il Direttore, analizzati i documenti inoltrati dai Dirigenti e sentiti i funzionari responsabili degli Uffici da lui direttamente diretti, completa l’azione di monitoraggio compilando, coadiuvato dal team di supporto, la tabella riportata nel seguente paragrafo. </w:t>
      </w:r>
    </w:p>
    <w:p w14:paraId="2DCD4E06" w14:textId="77777777" w:rsidR="00F321C1" w:rsidRPr="00FE39D3" w:rsidRDefault="00F321C1" w:rsidP="00F321C1">
      <w:pPr>
        <w:jc w:val="both"/>
        <w:rPr>
          <w:rFonts w:ascii="Times New Roman" w:hAnsi="Times New Roman"/>
        </w:rPr>
      </w:pPr>
      <w:r w:rsidRPr="00FE39D3">
        <w:rPr>
          <w:rFonts w:ascii="Times New Roman" w:hAnsi="Times New Roman"/>
        </w:rPr>
        <w:t xml:space="preserve">All’esito della redazione del monitoraggio, il Direttore convoca i Dirigenti per le conseguenti azioni volte a prevenire eventuali criticità e sfruttare le aree di miglioramento emerse. </w:t>
      </w:r>
    </w:p>
    <w:p w14:paraId="46D334E2" w14:textId="77777777" w:rsidR="00936D05" w:rsidRDefault="00936D05" w:rsidP="00936D05">
      <w:pPr>
        <w:rPr>
          <w:rFonts w:ascii="Times New Roman" w:hAnsi="Times New Roman"/>
        </w:rPr>
      </w:pPr>
    </w:p>
    <w:p w14:paraId="6023A39A" w14:textId="77777777" w:rsidR="00936D05" w:rsidRDefault="00936D05" w:rsidP="00936D05">
      <w:pPr>
        <w:pStyle w:val="Heading1"/>
        <w:rPr>
          <w:rFonts w:ascii="Times New Roman" w:hAnsi="Times New Roman" w:cs="Times New Roman"/>
        </w:rPr>
      </w:pPr>
      <w:bookmarkStart w:id="2" w:name="_Toc31099795"/>
      <w:r w:rsidRPr="00FE39D3">
        <w:rPr>
          <w:rFonts w:ascii="Times New Roman" w:hAnsi="Times New Roman" w:cs="Times New Roman"/>
        </w:rPr>
        <w:t>Tabella di Monitoraggio</w:t>
      </w:r>
      <w:bookmarkEnd w:id="2"/>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2427"/>
        <w:gridCol w:w="2021"/>
        <w:gridCol w:w="1266"/>
        <w:gridCol w:w="1580"/>
        <w:gridCol w:w="1590"/>
      </w:tblGrid>
      <w:tr w:rsidR="00CB3501" w:rsidRPr="00E63330" w14:paraId="2370E1E5" w14:textId="77777777" w:rsidTr="00F321C1">
        <w:trPr>
          <w:jc w:val="center"/>
        </w:trPr>
        <w:tc>
          <w:tcPr>
            <w:tcW w:w="0" w:type="auto"/>
            <w:vAlign w:val="center"/>
          </w:tcPr>
          <w:p w14:paraId="09D795C1" w14:textId="1B8E44C4" w:rsidR="006347AD" w:rsidRPr="003C3367" w:rsidRDefault="006347AD" w:rsidP="006347AD">
            <w:pPr>
              <w:autoSpaceDE w:val="0"/>
              <w:autoSpaceDN w:val="0"/>
              <w:adjustRightInd w:val="0"/>
              <w:spacing w:after="0"/>
              <w:jc w:val="center"/>
              <w:rPr>
                <w:rFonts w:ascii="Times New Roman" w:hAnsi="Times New Roman"/>
                <w:b/>
                <w:sz w:val="18"/>
                <w:szCs w:val="18"/>
              </w:rPr>
            </w:pPr>
            <w:r>
              <w:rPr>
                <w:rFonts w:ascii="Times New Roman" w:hAnsi="Times New Roman"/>
                <w:sz w:val="18"/>
                <w:szCs w:val="18"/>
              </w:rPr>
              <w:t>Obiettivo Operativo</w:t>
            </w:r>
          </w:p>
        </w:tc>
        <w:tc>
          <w:tcPr>
            <w:tcW w:w="0" w:type="auto"/>
            <w:shd w:val="clear" w:color="auto" w:fill="auto"/>
            <w:vAlign w:val="center"/>
          </w:tcPr>
          <w:p w14:paraId="2E98C084" w14:textId="3BF0DCDC" w:rsidR="006347AD" w:rsidRPr="003C3367" w:rsidRDefault="006347AD" w:rsidP="006347AD">
            <w:pPr>
              <w:autoSpaceDE w:val="0"/>
              <w:autoSpaceDN w:val="0"/>
              <w:adjustRightInd w:val="0"/>
              <w:spacing w:after="0"/>
              <w:jc w:val="center"/>
              <w:rPr>
                <w:rFonts w:ascii="Times New Roman" w:hAnsi="Times New Roman"/>
                <w:b/>
                <w:sz w:val="18"/>
                <w:szCs w:val="18"/>
              </w:rPr>
            </w:pPr>
            <w:r>
              <w:rPr>
                <w:rFonts w:ascii="Times New Roman" w:hAnsi="Times New Roman"/>
                <w:sz w:val="18"/>
                <w:szCs w:val="18"/>
              </w:rPr>
              <w:t>Indicatore</w:t>
            </w:r>
          </w:p>
        </w:tc>
        <w:tc>
          <w:tcPr>
            <w:tcW w:w="0" w:type="auto"/>
            <w:shd w:val="clear" w:color="auto" w:fill="auto"/>
            <w:vAlign w:val="center"/>
          </w:tcPr>
          <w:p w14:paraId="351E52A8" w14:textId="2255AC9B" w:rsidR="006347AD" w:rsidRPr="003C3367" w:rsidRDefault="006347AD" w:rsidP="006347AD">
            <w:pPr>
              <w:autoSpaceDE w:val="0"/>
              <w:autoSpaceDN w:val="0"/>
              <w:adjustRightInd w:val="0"/>
              <w:spacing w:after="0"/>
              <w:jc w:val="center"/>
              <w:rPr>
                <w:rFonts w:ascii="Times New Roman" w:hAnsi="Times New Roman"/>
                <w:b/>
                <w:sz w:val="18"/>
                <w:szCs w:val="18"/>
              </w:rPr>
            </w:pPr>
            <w:r w:rsidRPr="00B65950">
              <w:rPr>
                <w:rFonts w:ascii="Times New Roman" w:hAnsi="Times New Roman"/>
                <w:sz w:val="18"/>
                <w:szCs w:val="18"/>
              </w:rPr>
              <w:t>Fonte</w:t>
            </w:r>
          </w:p>
        </w:tc>
        <w:tc>
          <w:tcPr>
            <w:tcW w:w="0" w:type="auto"/>
            <w:vAlign w:val="center"/>
          </w:tcPr>
          <w:p w14:paraId="2DEC2908" w14:textId="04EDE70E" w:rsidR="006347AD" w:rsidRPr="00B65950" w:rsidRDefault="006347AD" w:rsidP="00F321C1">
            <w:pPr>
              <w:autoSpaceDE w:val="0"/>
              <w:autoSpaceDN w:val="0"/>
              <w:adjustRightInd w:val="0"/>
              <w:spacing w:after="0"/>
              <w:jc w:val="center"/>
              <w:rPr>
                <w:rFonts w:ascii="Times New Roman" w:hAnsi="Times New Roman"/>
                <w:sz w:val="18"/>
                <w:szCs w:val="18"/>
              </w:rPr>
            </w:pPr>
            <w:r w:rsidRPr="003C3367">
              <w:rPr>
                <w:rFonts w:ascii="Times New Roman" w:hAnsi="Times New Roman"/>
                <w:b/>
                <w:sz w:val="18"/>
                <w:szCs w:val="18"/>
              </w:rPr>
              <w:t>Target 31/12</w:t>
            </w:r>
          </w:p>
        </w:tc>
        <w:tc>
          <w:tcPr>
            <w:tcW w:w="0" w:type="auto"/>
            <w:shd w:val="clear" w:color="auto" w:fill="auto"/>
            <w:vAlign w:val="center"/>
          </w:tcPr>
          <w:p w14:paraId="62C7A658" w14:textId="6445DF9E" w:rsidR="006347AD" w:rsidRPr="003C3367" w:rsidRDefault="006347AD" w:rsidP="00F321C1">
            <w:pPr>
              <w:autoSpaceDE w:val="0"/>
              <w:autoSpaceDN w:val="0"/>
              <w:adjustRightInd w:val="0"/>
              <w:spacing w:after="0"/>
              <w:jc w:val="center"/>
              <w:rPr>
                <w:rFonts w:ascii="Times New Roman" w:hAnsi="Times New Roman"/>
                <w:b/>
                <w:sz w:val="18"/>
                <w:szCs w:val="18"/>
              </w:rPr>
            </w:pPr>
            <w:r w:rsidRPr="00B65950">
              <w:rPr>
                <w:rFonts w:ascii="Times New Roman" w:hAnsi="Times New Roman"/>
                <w:sz w:val="18"/>
                <w:szCs w:val="18"/>
              </w:rPr>
              <w:t>Dato rilevato al 3</w:t>
            </w:r>
            <w:r>
              <w:rPr>
                <w:rFonts w:ascii="Times New Roman" w:hAnsi="Times New Roman"/>
                <w:sz w:val="18"/>
                <w:szCs w:val="18"/>
              </w:rPr>
              <w:t>1</w:t>
            </w:r>
            <w:r w:rsidRPr="00B65950">
              <w:rPr>
                <w:rFonts w:ascii="Times New Roman" w:hAnsi="Times New Roman"/>
                <w:sz w:val="18"/>
                <w:szCs w:val="18"/>
              </w:rPr>
              <w:t>/</w:t>
            </w:r>
            <w:r>
              <w:rPr>
                <w:rFonts w:ascii="Times New Roman" w:hAnsi="Times New Roman"/>
                <w:sz w:val="18"/>
                <w:szCs w:val="18"/>
              </w:rPr>
              <w:t>12</w:t>
            </w:r>
          </w:p>
        </w:tc>
        <w:tc>
          <w:tcPr>
            <w:tcW w:w="0" w:type="auto"/>
            <w:vAlign w:val="center"/>
          </w:tcPr>
          <w:p w14:paraId="2045739C" w14:textId="168F89FA" w:rsidR="006347AD" w:rsidRDefault="006347AD" w:rsidP="00F321C1">
            <w:pPr>
              <w:autoSpaceDE w:val="0"/>
              <w:autoSpaceDN w:val="0"/>
              <w:adjustRightInd w:val="0"/>
              <w:spacing w:after="0"/>
              <w:jc w:val="center"/>
              <w:rPr>
                <w:rFonts w:ascii="Times New Roman" w:hAnsi="Times New Roman"/>
                <w:b/>
                <w:sz w:val="18"/>
                <w:szCs w:val="18"/>
              </w:rPr>
            </w:pPr>
            <w:r w:rsidRPr="00B65950">
              <w:rPr>
                <w:rFonts w:ascii="Times New Roman" w:hAnsi="Times New Roman"/>
                <w:sz w:val="18"/>
                <w:szCs w:val="18"/>
              </w:rPr>
              <w:t>Azione richiesta</w:t>
            </w:r>
          </w:p>
        </w:tc>
      </w:tr>
      <w:tr w:rsidR="00CB3501" w:rsidRPr="00E63330" w14:paraId="1C409E6B" w14:textId="77777777" w:rsidTr="00F321C1">
        <w:trPr>
          <w:trHeight w:val="1162"/>
          <w:jc w:val="center"/>
        </w:trPr>
        <w:tc>
          <w:tcPr>
            <w:tcW w:w="0" w:type="auto"/>
            <w:vMerge w:val="restart"/>
            <w:vAlign w:val="center"/>
          </w:tcPr>
          <w:p w14:paraId="10A917C4" w14:textId="77777777" w:rsidR="006347AD" w:rsidRPr="003C3367" w:rsidRDefault="006347AD" w:rsidP="006347AD">
            <w:pPr>
              <w:tabs>
                <w:tab w:val="left" w:pos="287"/>
              </w:tabs>
              <w:spacing w:after="120"/>
              <w:jc w:val="center"/>
              <w:rPr>
                <w:rFonts w:ascii="Times New Roman" w:hAnsi="Times New Roman"/>
                <w:sz w:val="18"/>
                <w:szCs w:val="18"/>
              </w:rPr>
            </w:pPr>
            <w:r w:rsidRPr="003C3367">
              <w:rPr>
                <w:rFonts w:ascii="Times New Roman" w:hAnsi="Times New Roman"/>
                <w:sz w:val="18"/>
                <w:szCs w:val="18"/>
              </w:rPr>
              <w:t>1.1</w:t>
            </w:r>
          </w:p>
        </w:tc>
        <w:tc>
          <w:tcPr>
            <w:tcW w:w="0" w:type="auto"/>
            <w:shd w:val="clear" w:color="auto" w:fill="auto"/>
            <w:vAlign w:val="center"/>
          </w:tcPr>
          <w:p w14:paraId="42016819" w14:textId="77777777" w:rsidR="006347AD" w:rsidRPr="003C3367" w:rsidRDefault="006347AD" w:rsidP="006347AD">
            <w:pPr>
              <w:tabs>
                <w:tab w:val="left" w:pos="287"/>
              </w:tabs>
              <w:spacing w:after="120"/>
              <w:rPr>
                <w:rFonts w:ascii="Times New Roman" w:hAnsi="Times New Roman"/>
                <w:sz w:val="18"/>
                <w:szCs w:val="18"/>
              </w:rPr>
            </w:pPr>
            <w:r w:rsidRPr="003C3367">
              <w:rPr>
                <w:rFonts w:ascii="Times New Roman" w:hAnsi="Times New Roman"/>
                <w:sz w:val="18"/>
                <w:szCs w:val="18"/>
              </w:rPr>
              <w:t>I1.1.1: Livello di maturità complessivo dell’ARCEA, riscontrato dall’Organismo di Certificazione (</w:t>
            </w:r>
            <w:r w:rsidRPr="003C3367">
              <w:rPr>
                <w:rFonts w:ascii="Times New Roman" w:hAnsi="Times New Roman"/>
                <w:sz w:val="18"/>
                <w:szCs w:val="18"/>
                <w:u w:val="single"/>
              </w:rPr>
              <w:t xml:space="preserve">peso </w:t>
            </w:r>
            <w:r>
              <w:rPr>
                <w:rFonts w:ascii="Times New Roman" w:hAnsi="Times New Roman"/>
                <w:sz w:val="18"/>
                <w:szCs w:val="18"/>
                <w:u w:val="single"/>
              </w:rPr>
              <w:t>6</w:t>
            </w:r>
            <w:r w:rsidRPr="003C3367">
              <w:rPr>
                <w:rFonts w:ascii="Times New Roman" w:hAnsi="Times New Roman"/>
                <w:sz w:val="18"/>
                <w:szCs w:val="18"/>
                <w:u w:val="single"/>
              </w:rPr>
              <w:t>0%</w:t>
            </w:r>
            <w:r w:rsidRPr="003C3367">
              <w:rPr>
                <w:rFonts w:ascii="Times New Roman" w:hAnsi="Times New Roman"/>
                <w:sz w:val="18"/>
                <w:szCs w:val="18"/>
              </w:rPr>
              <w:t>)</w:t>
            </w:r>
          </w:p>
        </w:tc>
        <w:tc>
          <w:tcPr>
            <w:tcW w:w="0" w:type="auto"/>
            <w:shd w:val="clear" w:color="auto" w:fill="auto"/>
            <w:vAlign w:val="center"/>
          </w:tcPr>
          <w:p w14:paraId="4B035784" w14:textId="77777777" w:rsidR="006347AD" w:rsidRPr="003C3367" w:rsidRDefault="006347AD" w:rsidP="006347AD">
            <w:pPr>
              <w:tabs>
                <w:tab w:val="left" w:pos="287"/>
              </w:tabs>
              <w:spacing w:after="120"/>
              <w:jc w:val="center"/>
              <w:rPr>
                <w:rFonts w:ascii="Times New Roman" w:hAnsi="Times New Roman"/>
                <w:sz w:val="18"/>
                <w:szCs w:val="18"/>
              </w:rPr>
            </w:pPr>
            <w:r w:rsidRPr="003C3367">
              <w:rPr>
                <w:rFonts w:ascii="Times New Roman" w:hAnsi="Times New Roman"/>
                <w:i/>
                <w:sz w:val="18"/>
                <w:szCs w:val="18"/>
              </w:rPr>
              <w:t>Riscontrabile nella relazione prodotta dall’Organismo di Certificazione dei conti</w:t>
            </w:r>
          </w:p>
        </w:tc>
        <w:tc>
          <w:tcPr>
            <w:tcW w:w="0" w:type="auto"/>
            <w:vAlign w:val="center"/>
          </w:tcPr>
          <w:p w14:paraId="030DD176" w14:textId="35C5BC0F" w:rsidR="006347AD" w:rsidRPr="003C3367" w:rsidRDefault="006347AD"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t>&gt;= 3</w:t>
            </w:r>
          </w:p>
        </w:tc>
        <w:tc>
          <w:tcPr>
            <w:tcW w:w="0" w:type="auto"/>
            <w:shd w:val="clear" w:color="auto" w:fill="auto"/>
            <w:vAlign w:val="center"/>
          </w:tcPr>
          <w:p w14:paraId="22F6EBCA" w14:textId="6A51E547" w:rsidR="00CB3501" w:rsidRDefault="00CB3501" w:rsidP="00F321C1">
            <w:pPr>
              <w:tabs>
                <w:tab w:val="left" w:pos="287"/>
              </w:tabs>
              <w:spacing w:after="120"/>
              <w:jc w:val="center"/>
              <w:rPr>
                <w:rFonts w:ascii="Times New Roman" w:hAnsi="Times New Roman"/>
                <w:sz w:val="18"/>
                <w:szCs w:val="18"/>
              </w:rPr>
            </w:pPr>
            <w:r>
              <w:rPr>
                <w:rFonts w:ascii="Times New Roman" w:hAnsi="Times New Roman"/>
                <w:sz w:val="18"/>
                <w:szCs w:val="18"/>
              </w:rPr>
              <w:t>Media tra i valori:</w:t>
            </w:r>
          </w:p>
          <w:p w14:paraId="71C279EC" w14:textId="62D5C8C8" w:rsidR="006347AD" w:rsidRPr="00CB3501" w:rsidRDefault="00CB3501" w:rsidP="00F321C1">
            <w:pPr>
              <w:pStyle w:val="ListParagraph"/>
              <w:numPr>
                <w:ilvl w:val="0"/>
                <w:numId w:val="3"/>
              </w:numPr>
              <w:tabs>
                <w:tab w:val="left" w:pos="217"/>
              </w:tabs>
              <w:spacing w:after="120"/>
              <w:ind w:left="217" w:firstLine="0"/>
              <w:jc w:val="center"/>
              <w:rPr>
                <w:rFonts w:ascii="Times New Roman" w:hAnsi="Times New Roman"/>
                <w:sz w:val="18"/>
                <w:szCs w:val="18"/>
              </w:rPr>
            </w:pPr>
            <w:r w:rsidRPr="00CB3501">
              <w:rPr>
                <w:rFonts w:ascii="Times New Roman" w:hAnsi="Times New Roman"/>
                <w:sz w:val="18"/>
                <w:szCs w:val="18"/>
              </w:rPr>
              <w:t>2,72</w:t>
            </w:r>
          </w:p>
          <w:p w14:paraId="34BB4908" w14:textId="77777777" w:rsidR="00CB3501" w:rsidRPr="00CB3501" w:rsidRDefault="00CB3501" w:rsidP="00F321C1">
            <w:pPr>
              <w:pStyle w:val="ListParagraph"/>
              <w:numPr>
                <w:ilvl w:val="0"/>
                <w:numId w:val="3"/>
              </w:numPr>
              <w:tabs>
                <w:tab w:val="left" w:pos="217"/>
              </w:tabs>
              <w:spacing w:after="120"/>
              <w:ind w:left="217" w:firstLine="0"/>
              <w:jc w:val="center"/>
              <w:rPr>
                <w:rFonts w:ascii="Times New Roman" w:hAnsi="Times New Roman"/>
                <w:sz w:val="18"/>
                <w:szCs w:val="18"/>
              </w:rPr>
            </w:pPr>
            <w:r w:rsidRPr="00CB3501">
              <w:rPr>
                <w:rFonts w:ascii="Times New Roman" w:hAnsi="Times New Roman"/>
                <w:sz w:val="18"/>
                <w:szCs w:val="18"/>
              </w:rPr>
              <w:t>2,54</w:t>
            </w:r>
          </w:p>
          <w:p w14:paraId="161F6C3A" w14:textId="3E848164" w:rsidR="00CB3501" w:rsidRDefault="00CB3501" w:rsidP="00F321C1">
            <w:pPr>
              <w:pStyle w:val="ListParagraph"/>
              <w:numPr>
                <w:ilvl w:val="0"/>
                <w:numId w:val="3"/>
              </w:numPr>
              <w:tabs>
                <w:tab w:val="left" w:pos="217"/>
              </w:tabs>
              <w:spacing w:after="120"/>
              <w:ind w:left="217" w:firstLine="0"/>
              <w:jc w:val="center"/>
              <w:rPr>
                <w:rFonts w:ascii="Times New Roman" w:hAnsi="Times New Roman"/>
                <w:sz w:val="18"/>
                <w:szCs w:val="18"/>
              </w:rPr>
            </w:pPr>
            <w:r w:rsidRPr="00CB3501">
              <w:rPr>
                <w:rFonts w:ascii="Times New Roman" w:hAnsi="Times New Roman"/>
                <w:sz w:val="18"/>
                <w:szCs w:val="18"/>
              </w:rPr>
              <w:t>2,36</w:t>
            </w:r>
            <w:r w:rsidRPr="00CB3501">
              <w:rPr>
                <w:rFonts w:ascii="Times New Roman" w:hAnsi="Times New Roman"/>
                <w:sz w:val="18"/>
                <w:szCs w:val="18"/>
              </w:rPr>
              <w:t xml:space="preserve"> =</w:t>
            </w:r>
          </w:p>
          <w:p w14:paraId="169A68D5" w14:textId="7C4F15DC" w:rsidR="00CB3501" w:rsidRPr="00F321C1" w:rsidRDefault="00CB3501" w:rsidP="00F321C1">
            <w:pPr>
              <w:tabs>
                <w:tab w:val="left" w:pos="287"/>
              </w:tabs>
              <w:spacing w:after="120"/>
              <w:ind w:left="360"/>
              <w:jc w:val="center"/>
              <w:rPr>
                <w:rFonts w:ascii="Times New Roman" w:hAnsi="Times New Roman"/>
                <w:b/>
                <w:bCs/>
                <w:sz w:val="18"/>
                <w:szCs w:val="18"/>
              </w:rPr>
            </w:pPr>
            <w:r w:rsidRPr="006D0DD5">
              <w:rPr>
                <w:rFonts w:ascii="Times New Roman" w:hAnsi="Times New Roman"/>
                <w:b/>
                <w:bCs/>
                <w:sz w:val="18"/>
                <w:szCs w:val="18"/>
              </w:rPr>
              <w:t>2,54</w:t>
            </w:r>
          </w:p>
        </w:tc>
        <w:tc>
          <w:tcPr>
            <w:tcW w:w="0" w:type="auto"/>
            <w:vAlign w:val="center"/>
          </w:tcPr>
          <w:p w14:paraId="6F61F6A9" w14:textId="548317E3" w:rsidR="006347AD" w:rsidRPr="00590BFC" w:rsidRDefault="006347AD" w:rsidP="00F321C1">
            <w:pPr>
              <w:tabs>
                <w:tab w:val="left" w:pos="287"/>
              </w:tabs>
              <w:spacing w:after="120"/>
              <w:jc w:val="center"/>
              <w:rPr>
                <w:rFonts w:ascii="Times New Roman" w:hAnsi="Times New Roman"/>
                <w:sz w:val="18"/>
                <w:szCs w:val="18"/>
              </w:rPr>
            </w:pPr>
            <w:r w:rsidRPr="00B65950">
              <w:rPr>
                <w:rFonts w:ascii="Times New Roman" w:hAnsi="Times New Roman"/>
                <w:sz w:val="18"/>
                <w:szCs w:val="18"/>
              </w:rPr>
              <w:t>Nessuna azione</w:t>
            </w:r>
          </w:p>
        </w:tc>
      </w:tr>
      <w:tr w:rsidR="00CB3501" w:rsidRPr="00E63330" w14:paraId="028F45B3" w14:textId="77777777" w:rsidTr="00F321C1">
        <w:trPr>
          <w:trHeight w:val="1038"/>
          <w:jc w:val="center"/>
        </w:trPr>
        <w:tc>
          <w:tcPr>
            <w:tcW w:w="0" w:type="auto"/>
            <w:vMerge/>
            <w:vAlign w:val="center"/>
          </w:tcPr>
          <w:p w14:paraId="760A2D6F" w14:textId="77777777" w:rsidR="006347AD" w:rsidRPr="003C3367" w:rsidRDefault="006347AD" w:rsidP="006347AD">
            <w:pPr>
              <w:tabs>
                <w:tab w:val="left" w:pos="287"/>
              </w:tabs>
              <w:spacing w:after="120"/>
              <w:jc w:val="center"/>
              <w:rPr>
                <w:rFonts w:ascii="Times New Roman" w:hAnsi="Times New Roman"/>
                <w:sz w:val="18"/>
                <w:szCs w:val="18"/>
              </w:rPr>
            </w:pPr>
          </w:p>
        </w:tc>
        <w:tc>
          <w:tcPr>
            <w:tcW w:w="0" w:type="auto"/>
            <w:shd w:val="clear" w:color="auto" w:fill="auto"/>
            <w:vAlign w:val="center"/>
          </w:tcPr>
          <w:p w14:paraId="7F7DEEDC" w14:textId="77777777" w:rsidR="006347AD" w:rsidRPr="003C3367" w:rsidRDefault="006347AD" w:rsidP="006347AD">
            <w:pPr>
              <w:tabs>
                <w:tab w:val="left" w:pos="287"/>
              </w:tabs>
              <w:spacing w:after="120"/>
              <w:jc w:val="both"/>
              <w:rPr>
                <w:rFonts w:ascii="Times New Roman" w:hAnsi="Times New Roman"/>
                <w:b/>
                <w:sz w:val="18"/>
                <w:szCs w:val="18"/>
              </w:rPr>
            </w:pPr>
            <w:r w:rsidRPr="003C3367">
              <w:rPr>
                <w:rFonts w:ascii="Times New Roman" w:hAnsi="Times New Roman"/>
                <w:b/>
                <w:sz w:val="18"/>
                <w:szCs w:val="18"/>
              </w:rPr>
              <w:t>I.1.1.2: Eventi formativi rivolti a tutto il personale (&gt;=3, ossia almeno 3 eventi per ogni dipendente) (</w:t>
            </w:r>
            <w:r w:rsidRPr="003C3367">
              <w:rPr>
                <w:rFonts w:ascii="Times New Roman" w:hAnsi="Times New Roman"/>
                <w:b/>
                <w:sz w:val="18"/>
                <w:szCs w:val="18"/>
                <w:u w:val="single"/>
              </w:rPr>
              <w:t>peso 40%</w:t>
            </w:r>
            <w:proofErr w:type="gramStart"/>
            <w:r w:rsidRPr="003C3367">
              <w:rPr>
                <w:rFonts w:ascii="Times New Roman" w:hAnsi="Times New Roman"/>
                <w:b/>
                <w:sz w:val="18"/>
                <w:szCs w:val="18"/>
              </w:rPr>
              <w:t>) ;</w:t>
            </w:r>
            <w:proofErr w:type="gramEnd"/>
          </w:p>
          <w:p w14:paraId="1D417193" w14:textId="77777777" w:rsidR="006347AD" w:rsidRPr="003C3367" w:rsidRDefault="006347AD" w:rsidP="006347AD">
            <w:pPr>
              <w:tabs>
                <w:tab w:val="left" w:pos="287"/>
              </w:tabs>
              <w:spacing w:after="120"/>
              <w:jc w:val="both"/>
              <w:rPr>
                <w:rFonts w:ascii="Times New Roman" w:hAnsi="Times New Roman"/>
                <w:b/>
                <w:sz w:val="18"/>
                <w:szCs w:val="18"/>
              </w:rPr>
            </w:pPr>
          </w:p>
        </w:tc>
        <w:tc>
          <w:tcPr>
            <w:tcW w:w="0" w:type="auto"/>
            <w:shd w:val="clear" w:color="auto" w:fill="auto"/>
            <w:vAlign w:val="center"/>
          </w:tcPr>
          <w:p w14:paraId="72AECD6C" w14:textId="77777777" w:rsidR="006347AD" w:rsidRPr="003C3367" w:rsidRDefault="006347AD" w:rsidP="006347AD">
            <w:pPr>
              <w:tabs>
                <w:tab w:val="left" w:pos="287"/>
              </w:tabs>
              <w:spacing w:after="120"/>
              <w:jc w:val="both"/>
              <w:rPr>
                <w:rFonts w:ascii="Times New Roman" w:hAnsi="Times New Roman"/>
                <w:b/>
                <w:sz w:val="18"/>
                <w:szCs w:val="18"/>
              </w:rPr>
            </w:pPr>
            <w:r w:rsidRPr="003C3367">
              <w:rPr>
                <w:rFonts w:ascii="Times New Roman" w:hAnsi="Times New Roman"/>
                <w:b/>
                <w:sz w:val="18"/>
                <w:szCs w:val="18"/>
              </w:rPr>
              <w:t>Riscontrabile dai fogli presenza/attestazioni detenuti dall’Ufficio personale</w:t>
            </w:r>
          </w:p>
        </w:tc>
        <w:tc>
          <w:tcPr>
            <w:tcW w:w="0" w:type="auto"/>
            <w:vAlign w:val="center"/>
          </w:tcPr>
          <w:p w14:paraId="006B2DEC" w14:textId="7DCC5939" w:rsidR="006347AD" w:rsidRPr="003C3367" w:rsidRDefault="006347AD" w:rsidP="00F321C1">
            <w:pPr>
              <w:tabs>
                <w:tab w:val="left" w:pos="287"/>
              </w:tabs>
              <w:spacing w:after="120"/>
              <w:jc w:val="center"/>
              <w:rPr>
                <w:rFonts w:ascii="Times New Roman" w:hAnsi="Times New Roman"/>
                <w:b/>
                <w:sz w:val="18"/>
                <w:szCs w:val="18"/>
              </w:rPr>
            </w:pPr>
            <w:r w:rsidRPr="003C3367">
              <w:rPr>
                <w:rFonts w:ascii="Times New Roman" w:hAnsi="Times New Roman"/>
                <w:b/>
                <w:sz w:val="18"/>
                <w:szCs w:val="18"/>
              </w:rPr>
              <w:t>&gt;=3</w:t>
            </w:r>
          </w:p>
        </w:tc>
        <w:tc>
          <w:tcPr>
            <w:tcW w:w="0" w:type="auto"/>
            <w:shd w:val="clear" w:color="auto" w:fill="auto"/>
            <w:vAlign w:val="center"/>
          </w:tcPr>
          <w:p w14:paraId="50DA3571" w14:textId="5632D9DF" w:rsidR="006347AD" w:rsidRPr="003C3367" w:rsidRDefault="003C5BA2" w:rsidP="00F321C1">
            <w:pPr>
              <w:tabs>
                <w:tab w:val="left" w:pos="287"/>
              </w:tabs>
              <w:spacing w:after="120"/>
              <w:jc w:val="center"/>
              <w:rPr>
                <w:rFonts w:ascii="Times New Roman" w:hAnsi="Times New Roman"/>
                <w:b/>
                <w:sz w:val="18"/>
                <w:szCs w:val="18"/>
              </w:rPr>
            </w:pPr>
            <w:r>
              <w:rPr>
                <w:rFonts w:ascii="Times New Roman" w:hAnsi="Times New Roman"/>
                <w:b/>
                <w:sz w:val="18"/>
                <w:szCs w:val="18"/>
              </w:rPr>
              <w:t>3</w:t>
            </w:r>
          </w:p>
        </w:tc>
        <w:tc>
          <w:tcPr>
            <w:tcW w:w="0" w:type="auto"/>
            <w:vAlign w:val="center"/>
          </w:tcPr>
          <w:p w14:paraId="5E4119FF" w14:textId="7C5B7F19" w:rsidR="006347AD" w:rsidRPr="00590BFC" w:rsidRDefault="006347AD" w:rsidP="00F321C1">
            <w:pPr>
              <w:tabs>
                <w:tab w:val="left" w:pos="287"/>
              </w:tabs>
              <w:spacing w:after="120"/>
              <w:jc w:val="center"/>
              <w:rPr>
                <w:rFonts w:ascii="Times New Roman" w:hAnsi="Times New Roman"/>
                <w:sz w:val="18"/>
                <w:szCs w:val="18"/>
              </w:rPr>
            </w:pPr>
            <w:r w:rsidRPr="00B65950">
              <w:rPr>
                <w:rFonts w:ascii="Times New Roman" w:hAnsi="Times New Roman"/>
                <w:sz w:val="18"/>
                <w:szCs w:val="18"/>
              </w:rPr>
              <w:t>Nessuna azione</w:t>
            </w:r>
          </w:p>
        </w:tc>
      </w:tr>
      <w:tr w:rsidR="00CB3501" w:rsidRPr="00E63330" w14:paraId="5DC67F7E" w14:textId="77777777" w:rsidTr="00F321C1">
        <w:trPr>
          <w:trHeight w:val="1038"/>
          <w:jc w:val="center"/>
        </w:trPr>
        <w:tc>
          <w:tcPr>
            <w:tcW w:w="0" w:type="auto"/>
            <w:vMerge w:val="restart"/>
            <w:vAlign w:val="center"/>
          </w:tcPr>
          <w:p w14:paraId="4D719362" w14:textId="77777777" w:rsidR="006347AD" w:rsidRPr="003C3367" w:rsidRDefault="006347AD" w:rsidP="006347AD">
            <w:pPr>
              <w:tabs>
                <w:tab w:val="left" w:pos="287"/>
              </w:tabs>
              <w:spacing w:after="120"/>
              <w:jc w:val="center"/>
              <w:rPr>
                <w:rFonts w:ascii="Times New Roman" w:hAnsi="Times New Roman"/>
                <w:sz w:val="18"/>
                <w:szCs w:val="18"/>
              </w:rPr>
            </w:pPr>
            <w:r w:rsidRPr="003C3367">
              <w:rPr>
                <w:rFonts w:ascii="Times New Roman" w:hAnsi="Times New Roman"/>
                <w:sz w:val="18"/>
                <w:szCs w:val="18"/>
              </w:rPr>
              <w:lastRenderedPageBreak/>
              <w:t>1.2</w:t>
            </w:r>
          </w:p>
        </w:tc>
        <w:tc>
          <w:tcPr>
            <w:tcW w:w="0" w:type="auto"/>
            <w:shd w:val="clear" w:color="auto" w:fill="auto"/>
            <w:vAlign w:val="center"/>
          </w:tcPr>
          <w:p w14:paraId="192FE8A7" w14:textId="77777777" w:rsidR="006347AD" w:rsidRPr="003C3367" w:rsidRDefault="006347AD" w:rsidP="006347AD">
            <w:pPr>
              <w:tabs>
                <w:tab w:val="left" w:pos="287"/>
              </w:tabs>
              <w:spacing w:after="120"/>
              <w:jc w:val="both"/>
              <w:rPr>
                <w:rFonts w:ascii="Times New Roman" w:hAnsi="Times New Roman"/>
                <w:i/>
                <w:sz w:val="18"/>
                <w:szCs w:val="18"/>
              </w:rPr>
            </w:pPr>
            <w:r w:rsidRPr="003C3367">
              <w:rPr>
                <w:rFonts w:ascii="Times New Roman" w:hAnsi="Times New Roman"/>
                <w:sz w:val="18"/>
                <w:szCs w:val="18"/>
              </w:rPr>
              <w:t>I1.</w:t>
            </w:r>
            <w:r>
              <w:rPr>
                <w:rFonts w:ascii="Times New Roman" w:hAnsi="Times New Roman"/>
                <w:sz w:val="18"/>
                <w:szCs w:val="18"/>
              </w:rPr>
              <w:t>2</w:t>
            </w:r>
            <w:r w:rsidRPr="003C3367">
              <w:rPr>
                <w:rFonts w:ascii="Times New Roman" w:hAnsi="Times New Roman"/>
                <w:sz w:val="18"/>
                <w:szCs w:val="18"/>
              </w:rPr>
              <w:t>.</w:t>
            </w:r>
            <w:r>
              <w:rPr>
                <w:rFonts w:ascii="Times New Roman" w:hAnsi="Times New Roman"/>
                <w:sz w:val="18"/>
                <w:szCs w:val="18"/>
              </w:rPr>
              <w:t>1</w:t>
            </w:r>
            <w:r w:rsidRPr="003C3367">
              <w:rPr>
                <w:rFonts w:ascii="Times New Roman" w:hAnsi="Times New Roman"/>
                <w:sz w:val="18"/>
                <w:szCs w:val="18"/>
              </w:rPr>
              <w:t xml:space="preserve">: Incidenza spesa personale sulla spesa corrente (Indicatore di equilibrio economico-finanziario) </w:t>
            </w:r>
            <w:r w:rsidRPr="003C3367">
              <w:rPr>
                <w:rFonts w:ascii="Times New Roman" w:hAnsi="Times New Roman"/>
                <w:i/>
                <w:sz w:val="18"/>
                <w:szCs w:val="18"/>
              </w:rPr>
              <w:t>(Fonte: Piano degli indicatori e dei risultati attesi di bilancio)</w:t>
            </w:r>
            <w:r w:rsidRPr="003C3367">
              <w:rPr>
                <w:rFonts w:ascii="Times New Roman" w:hAnsi="Times New Roman"/>
                <w:sz w:val="18"/>
                <w:szCs w:val="18"/>
              </w:rPr>
              <w:t xml:space="preserve"> (</w:t>
            </w:r>
            <w:r w:rsidRPr="003C3367">
              <w:rPr>
                <w:rFonts w:ascii="Times New Roman" w:hAnsi="Times New Roman"/>
                <w:sz w:val="18"/>
                <w:szCs w:val="18"/>
                <w:u w:val="single"/>
              </w:rPr>
              <w:t xml:space="preserve">peso </w:t>
            </w:r>
            <w:r>
              <w:rPr>
                <w:rFonts w:ascii="Times New Roman" w:hAnsi="Times New Roman"/>
                <w:sz w:val="18"/>
                <w:szCs w:val="18"/>
                <w:u w:val="single"/>
              </w:rPr>
              <w:t>2</w:t>
            </w:r>
            <w:r w:rsidRPr="003C3367">
              <w:rPr>
                <w:rFonts w:ascii="Times New Roman" w:hAnsi="Times New Roman"/>
                <w:sz w:val="18"/>
                <w:szCs w:val="18"/>
                <w:u w:val="single"/>
              </w:rPr>
              <w:t>5%</w:t>
            </w:r>
            <w:r w:rsidRPr="003C3367">
              <w:rPr>
                <w:rFonts w:ascii="Times New Roman" w:hAnsi="Times New Roman"/>
                <w:sz w:val="18"/>
                <w:szCs w:val="18"/>
              </w:rPr>
              <w:t>)</w:t>
            </w:r>
          </w:p>
        </w:tc>
        <w:tc>
          <w:tcPr>
            <w:tcW w:w="0" w:type="auto"/>
            <w:shd w:val="clear" w:color="auto" w:fill="auto"/>
            <w:vAlign w:val="center"/>
          </w:tcPr>
          <w:p w14:paraId="5DFD152D" w14:textId="77777777" w:rsidR="006347AD" w:rsidRPr="003C3367" w:rsidRDefault="006347AD" w:rsidP="006347AD">
            <w:pPr>
              <w:tabs>
                <w:tab w:val="left" w:pos="287"/>
              </w:tabs>
              <w:spacing w:after="120"/>
              <w:jc w:val="both"/>
              <w:rPr>
                <w:rFonts w:ascii="Times New Roman" w:hAnsi="Times New Roman"/>
                <w:sz w:val="18"/>
                <w:szCs w:val="18"/>
              </w:rPr>
            </w:pPr>
            <w:r w:rsidRPr="003C3367">
              <w:rPr>
                <w:rFonts w:ascii="Times New Roman" w:hAnsi="Times New Roman"/>
                <w:sz w:val="18"/>
                <w:szCs w:val="18"/>
              </w:rPr>
              <w:t>Fonte: Piano degli indicatori e dei risultati attesi di bilancio</w:t>
            </w:r>
          </w:p>
          <w:p w14:paraId="51223644" w14:textId="77777777" w:rsidR="006347AD" w:rsidRPr="003C3367" w:rsidRDefault="006347AD" w:rsidP="006347AD">
            <w:pPr>
              <w:tabs>
                <w:tab w:val="left" w:pos="287"/>
              </w:tabs>
              <w:spacing w:after="120"/>
              <w:jc w:val="center"/>
              <w:rPr>
                <w:rFonts w:ascii="Times New Roman" w:hAnsi="Times New Roman"/>
                <w:i/>
                <w:sz w:val="18"/>
                <w:szCs w:val="18"/>
              </w:rPr>
            </w:pPr>
          </w:p>
        </w:tc>
        <w:tc>
          <w:tcPr>
            <w:tcW w:w="0" w:type="auto"/>
            <w:vAlign w:val="center"/>
          </w:tcPr>
          <w:p w14:paraId="25734B2A" w14:textId="7C649FE8" w:rsidR="006347AD" w:rsidRPr="003C3367" w:rsidRDefault="006347AD"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t>&lt;50%</w:t>
            </w:r>
          </w:p>
        </w:tc>
        <w:tc>
          <w:tcPr>
            <w:tcW w:w="0" w:type="auto"/>
            <w:shd w:val="clear" w:color="auto" w:fill="auto"/>
            <w:vAlign w:val="center"/>
          </w:tcPr>
          <w:p w14:paraId="1C01C1D4" w14:textId="50C65228" w:rsidR="006347AD" w:rsidRPr="003C3367" w:rsidRDefault="00A75010" w:rsidP="00F321C1">
            <w:pPr>
              <w:jc w:val="center"/>
              <w:rPr>
                <w:rFonts w:ascii="Times New Roman" w:hAnsi="Times New Roman"/>
                <w:sz w:val="18"/>
                <w:szCs w:val="18"/>
              </w:rPr>
            </w:pPr>
            <w:r w:rsidRPr="00A75010">
              <w:rPr>
                <w:rFonts w:ascii="Times New Roman" w:hAnsi="Times New Roman"/>
                <w:sz w:val="18"/>
                <w:szCs w:val="18"/>
              </w:rPr>
              <w:t>25,38%</w:t>
            </w:r>
          </w:p>
        </w:tc>
        <w:tc>
          <w:tcPr>
            <w:tcW w:w="0" w:type="auto"/>
            <w:vAlign w:val="center"/>
          </w:tcPr>
          <w:p w14:paraId="0A75A1A2" w14:textId="707217EB" w:rsidR="006347AD" w:rsidRPr="00590BFC" w:rsidRDefault="006347AD" w:rsidP="00F321C1">
            <w:pPr>
              <w:tabs>
                <w:tab w:val="left" w:pos="287"/>
              </w:tabs>
              <w:spacing w:after="120"/>
              <w:jc w:val="center"/>
              <w:rPr>
                <w:rFonts w:ascii="Times New Roman" w:hAnsi="Times New Roman"/>
                <w:sz w:val="18"/>
                <w:szCs w:val="18"/>
              </w:rPr>
            </w:pPr>
            <w:r w:rsidRPr="00B65950">
              <w:rPr>
                <w:rFonts w:ascii="Times New Roman" w:hAnsi="Times New Roman"/>
                <w:sz w:val="18"/>
                <w:szCs w:val="18"/>
              </w:rPr>
              <w:t>Nessuna azione</w:t>
            </w:r>
          </w:p>
        </w:tc>
      </w:tr>
      <w:tr w:rsidR="00CB3501" w:rsidRPr="00E63330" w14:paraId="644C884A" w14:textId="77777777" w:rsidTr="00F321C1">
        <w:trPr>
          <w:trHeight w:val="1403"/>
          <w:jc w:val="center"/>
        </w:trPr>
        <w:tc>
          <w:tcPr>
            <w:tcW w:w="0" w:type="auto"/>
            <w:vMerge/>
            <w:vAlign w:val="center"/>
          </w:tcPr>
          <w:p w14:paraId="2315F518" w14:textId="77777777" w:rsidR="00CB3501" w:rsidRPr="003C3367" w:rsidRDefault="00CB3501" w:rsidP="00CB3501">
            <w:pPr>
              <w:tabs>
                <w:tab w:val="left" w:pos="287"/>
              </w:tabs>
              <w:spacing w:after="120"/>
              <w:jc w:val="center"/>
              <w:rPr>
                <w:rFonts w:ascii="Times New Roman" w:hAnsi="Times New Roman"/>
                <w:sz w:val="18"/>
                <w:szCs w:val="18"/>
              </w:rPr>
            </w:pPr>
          </w:p>
        </w:tc>
        <w:tc>
          <w:tcPr>
            <w:tcW w:w="0" w:type="auto"/>
            <w:shd w:val="clear" w:color="auto" w:fill="auto"/>
            <w:vAlign w:val="center"/>
          </w:tcPr>
          <w:p w14:paraId="1C6857E9" w14:textId="77777777" w:rsidR="00CB3501" w:rsidRPr="003C3367" w:rsidRDefault="00CB3501" w:rsidP="00CB3501">
            <w:pPr>
              <w:tabs>
                <w:tab w:val="left" w:pos="287"/>
              </w:tabs>
              <w:spacing w:after="120"/>
              <w:jc w:val="both"/>
              <w:rPr>
                <w:rFonts w:ascii="Times New Roman" w:hAnsi="Times New Roman"/>
                <w:i/>
                <w:sz w:val="18"/>
                <w:szCs w:val="18"/>
              </w:rPr>
            </w:pPr>
            <w:r w:rsidRPr="003C3367">
              <w:rPr>
                <w:rFonts w:ascii="Times New Roman" w:hAnsi="Times New Roman"/>
                <w:sz w:val="18"/>
                <w:szCs w:val="18"/>
              </w:rPr>
              <w:t>I1.</w:t>
            </w:r>
            <w:r>
              <w:rPr>
                <w:rFonts w:ascii="Times New Roman" w:hAnsi="Times New Roman"/>
                <w:sz w:val="18"/>
                <w:szCs w:val="18"/>
              </w:rPr>
              <w:t>2</w:t>
            </w:r>
            <w:r w:rsidRPr="003C3367">
              <w:rPr>
                <w:rFonts w:ascii="Times New Roman" w:hAnsi="Times New Roman"/>
                <w:sz w:val="18"/>
                <w:szCs w:val="18"/>
              </w:rPr>
              <w:t>.</w:t>
            </w:r>
            <w:r>
              <w:rPr>
                <w:rFonts w:ascii="Times New Roman" w:hAnsi="Times New Roman"/>
                <w:sz w:val="18"/>
                <w:szCs w:val="18"/>
              </w:rPr>
              <w:t>2</w:t>
            </w:r>
            <w:r w:rsidRPr="003C3367">
              <w:rPr>
                <w:rFonts w:ascii="Times New Roman" w:hAnsi="Times New Roman"/>
                <w:sz w:val="18"/>
                <w:szCs w:val="18"/>
              </w:rPr>
              <w:t xml:space="preserve">: Indicatore di realizzazione delle previsioni di competenza concernenti le entrate correnti </w:t>
            </w:r>
            <w:r w:rsidRPr="003C3367">
              <w:rPr>
                <w:rFonts w:ascii="Times New Roman" w:hAnsi="Times New Roman"/>
                <w:i/>
                <w:sz w:val="18"/>
                <w:szCs w:val="18"/>
              </w:rPr>
              <w:t>(Fonte: Piano degli indicatori e dei risultati attesi di bilancio)</w:t>
            </w:r>
            <w:r>
              <w:rPr>
                <w:rFonts w:ascii="Times New Roman" w:hAnsi="Times New Roman"/>
                <w:i/>
                <w:sz w:val="18"/>
                <w:szCs w:val="18"/>
              </w:rPr>
              <w:t xml:space="preserve"> </w:t>
            </w:r>
            <w:r w:rsidRPr="003C3367">
              <w:rPr>
                <w:rFonts w:ascii="Times New Roman" w:hAnsi="Times New Roman"/>
                <w:sz w:val="18"/>
                <w:szCs w:val="18"/>
              </w:rPr>
              <w:t>(</w:t>
            </w:r>
            <w:r w:rsidRPr="003C3367">
              <w:rPr>
                <w:rFonts w:ascii="Times New Roman" w:hAnsi="Times New Roman"/>
                <w:sz w:val="18"/>
                <w:szCs w:val="18"/>
                <w:u w:val="single"/>
              </w:rPr>
              <w:t xml:space="preserve">peso </w:t>
            </w:r>
            <w:r>
              <w:rPr>
                <w:rFonts w:ascii="Times New Roman" w:hAnsi="Times New Roman"/>
                <w:sz w:val="18"/>
                <w:szCs w:val="18"/>
                <w:u w:val="single"/>
              </w:rPr>
              <w:t>2</w:t>
            </w:r>
            <w:r w:rsidRPr="003C3367">
              <w:rPr>
                <w:rFonts w:ascii="Times New Roman" w:hAnsi="Times New Roman"/>
                <w:sz w:val="18"/>
                <w:szCs w:val="18"/>
                <w:u w:val="single"/>
              </w:rPr>
              <w:t>5%</w:t>
            </w:r>
            <w:r w:rsidRPr="003C3367">
              <w:rPr>
                <w:rFonts w:ascii="Times New Roman" w:hAnsi="Times New Roman"/>
                <w:sz w:val="18"/>
                <w:szCs w:val="18"/>
              </w:rPr>
              <w:t>)</w:t>
            </w:r>
          </w:p>
        </w:tc>
        <w:tc>
          <w:tcPr>
            <w:tcW w:w="0" w:type="auto"/>
            <w:shd w:val="clear" w:color="auto" w:fill="auto"/>
            <w:vAlign w:val="center"/>
          </w:tcPr>
          <w:p w14:paraId="6A015657" w14:textId="77777777" w:rsidR="00CB3501" w:rsidRPr="003C3367" w:rsidRDefault="00CB3501" w:rsidP="00CB3501">
            <w:pPr>
              <w:tabs>
                <w:tab w:val="left" w:pos="287"/>
              </w:tabs>
              <w:spacing w:after="120"/>
              <w:jc w:val="both"/>
              <w:rPr>
                <w:rFonts w:ascii="Times New Roman" w:hAnsi="Times New Roman"/>
                <w:sz w:val="18"/>
                <w:szCs w:val="18"/>
              </w:rPr>
            </w:pPr>
            <w:r w:rsidRPr="003C3367">
              <w:rPr>
                <w:rFonts w:ascii="Times New Roman" w:hAnsi="Times New Roman"/>
                <w:sz w:val="18"/>
                <w:szCs w:val="18"/>
              </w:rPr>
              <w:t>Piano degli indicatori e dei risultati attesi di bilancio</w:t>
            </w:r>
          </w:p>
          <w:p w14:paraId="505A397F" w14:textId="77777777" w:rsidR="00CB3501" w:rsidRPr="003C3367" w:rsidRDefault="00CB3501" w:rsidP="00CB3501">
            <w:pPr>
              <w:tabs>
                <w:tab w:val="left" w:pos="287"/>
              </w:tabs>
              <w:spacing w:after="120"/>
              <w:jc w:val="center"/>
              <w:rPr>
                <w:rFonts w:ascii="Times New Roman" w:hAnsi="Times New Roman"/>
                <w:i/>
                <w:sz w:val="18"/>
                <w:szCs w:val="18"/>
              </w:rPr>
            </w:pPr>
          </w:p>
        </w:tc>
        <w:tc>
          <w:tcPr>
            <w:tcW w:w="0" w:type="auto"/>
            <w:vAlign w:val="center"/>
          </w:tcPr>
          <w:p w14:paraId="3EB20B02" w14:textId="3B578B88" w:rsidR="00CB3501" w:rsidRPr="003C3367" w:rsidRDefault="00CB3501"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t>&lt;= 80%</w:t>
            </w:r>
          </w:p>
        </w:tc>
        <w:tc>
          <w:tcPr>
            <w:tcW w:w="0" w:type="auto"/>
            <w:shd w:val="clear" w:color="auto" w:fill="auto"/>
            <w:vAlign w:val="center"/>
          </w:tcPr>
          <w:p w14:paraId="6BA2C048" w14:textId="10C8A421" w:rsidR="00CB3501" w:rsidRPr="003C3367" w:rsidRDefault="00A75010" w:rsidP="00F321C1">
            <w:pPr>
              <w:tabs>
                <w:tab w:val="left" w:pos="287"/>
              </w:tabs>
              <w:spacing w:after="120"/>
              <w:jc w:val="center"/>
              <w:rPr>
                <w:rFonts w:ascii="Times New Roman" w:hAnsi="Times New Roman"/>
                <w:sz w:val="18"/>
                <w:szCs w:val="18"/>
              </w:rPr>
            </w:pPr>
            <w:r w:rsidRPr="00A75010">
              <w:rPr>
                <w:rFonts w:ascii="Times New Roman" w:hAnsi="Times New Roman"/>
                <w:sz w:val="18"/>
                <w:szCs w:val="18"/>
              </w:rPr>
              <w:t>78,59%</w:t>
            </w:r>
          </w:p>
        </w:tc>
        <w:tc>
          <w:tcPr>
            <w:tcW w:w="0" w:type="auto"/>
            <w:vAlign w:val="center"/>
          </w:tcPr>
          <w:p w14:paraId="5DB783EA" w14:textId="3B253487" w:rsidR="00CB3501" w:rsidRPr="00590BFC" w:rsidRDefault="00CB3501" w:rsidP="00F321C1">
            <w:pPr>
              <w:tabs>
                <w:tab w:val="left" w:pos="287"/>
              </w:tabs>
              <w:spacing w:after="120"/>
              <w:jc w:val="center"/>
              <w:rPr>
                <w:rFonts w:ascii="Times New Roman" w:hAnsi="Times New Roman"/>
                <w:sz w:val="18"/>
                <w:szCs w:val="18"/>
              </w:rPr>
            </w:pPr>
            <w:r w:rsidRPr="00B65950">
              <w:rPr>
                <w:rFonts w:ascii="Times New Roman" w:hAnsi="Times New Roman"/>
                <w:sz w:val="18"/>
                <w:szCs w:val="18"/>
              </w:rPr>
              <w:t>Nessuna azione</w:t>
            </w:r>
          </w:p>
        </w:tc>
      </w:tr>
      <w:tr w:rsidR="00CB3501" w:rsidRPr="00E63330" w14:paraId="150CE299" w14:textId="77777777" w:rsidTr="00F321C1">
        <w:trPr>
          <w:trHeight w:val="1396"/>
          <w:jc w:val="center"/>
        </w:trPr>
        <w:tc>
          <w:tcPr>
            <w:tcW w:w="0" w:type="auto"/>
            <w:vMerge/>
            <w:vAlign w:val="center"/>
          </w:tcPr>
          <w:p w14:paraId="67156861" w14:textId="77777777" w:rsidR="00CB3501" w:rsidRPr="003C3367" w:rsidRDefault="00CB3501" w:rsidP="00CB3501">
            <w:pPr>
              <w:tabs>
                <w:tab w:val="left" w:pos="287"/>
              </w:tabs>
              <w:spacing w:after="120"/>
              <w:jc w:val="center"/>
              <w:rPr>
                <w:rFonts w:ascii="Times New Roman" w:hAnsi="Times New Roman"/>
                <w:sz w:val="18"/>
                <w:szCs w:val="18"/>
              </w:rPr>
            </w:pPr>
          </w:p>
        </w:tc>
        <w:tc>
          <w:tcPr>
            <w:tcW w:w="0" w:type="auto"/>
            <w:shd w:val="clear" w:color="auto" w:fill="auto"/>
            <w:vAlign w:val="center"/>
          </w:tcPr>
          <w:p w14:paraId="3B5247DA" w14:textId="77777777" w:rsidR="00CB3501" w:rsidRPr="003C3367" w:rsidRDefault="00CB3501" w:rsidP="00CB3501">
            <w:pPr>
              <w:tabs>
                <w:tab w:val="left" w:pos="287"/>
              </w:tabs>
              <w:spacing w:after="120"/>
              <w:jc w:val="both"/>
              <w:rPr>
                <w:rFonts w:ascii="Times New Roman" w:hAnsi="Times New Roman"/>
                <w:i/>
                <w:sz w:val="18"/>
                <w:szCs w:val="18"/>
              </w:rPr>
            </w:pPr>
            <w:r w:rsidRPr="003C3367">
              <w:rPr>
                <w:rFonts w:ascii="Times New Roman" w:hAnsi="Times New Roman"/>
                <w:sz w:val="18"/>
                <w:szCs w:val="18"/>
              </w:rPr>
              <w:t>I1.</w:t>
            </w:r>
            <w:r>
              <w:rPr>
                <w:rFonts w:ascii="Times New Roman" w:hAnsi="Times New Roman"/>
                <w:sz w:val="18"/>
                <w:szCs w:val="18"/>
              </w:rPr>
              <w:t>2</w:t>
            </w:r>
            <w:r w:rsidRPr="003C3367">
              <w:rPr>
                <w:rFonts w:ascii="Times New Roman" w:hAnsi="Times New Roman"/>
                <w:sz w:val="18"/>
                <w:szCs w:val="18"/>
              </w:rPr>
              <w:t>.</w:t>
            </w:r>
            <w:r>
              <w:rPr>
                <w:rFonts w:ascii="Times New Roman" w:hAnsi="Times New Roman"/>
                <w:sz w:val="18"/>
                <w:szCs w:val="18"/>
              </w:rPr>
              <w:t>3</w:t>
            </w:r>
            <w:r w:rsidRPr="003C3367">
              <w:rPr>
                <w:rFonts w:ascii="Times New Roman" w:hAnsi="Times New Roman"/>
                <w:sz w:val="18"/>
                <w:szCs w:val="18"/>
              </w:rPr>
              <w:t xml:space="preserve"> Incidenza spese rigide (disavanzo, personale e debito) su entrate correnti </w:t>
            </w:r>
            <w:r w:rsidRPr="003C3367">
              <w:rPr>
                <w:rFonts w:ascii="Times New Roman" w:hAnsi="Times New Roman"/>
                <w:i/>
                <w:sz w:val="18"/>
                <w:szCs w:val="18"/>
              </w:rPr>
              <w:t>(Fonte: Piano degli indicatori e dei risultati attesi di bilancio)</w:t>
            </w:r>
            <w:r>
              <w:rPr>
                <w:rFonts w:ascii="Times New Roman" w:hAnsi="Times New Roman"/>
                <w:i/>
                <w:sz w:val="18"/>
                <w:szCs w:val="18"/>
              </w:rPr>
              <w:t xml:space="preserve"> </w:t>
            </w:r>
            <w:r w:rsidRPr="003C3367">
              <w:rPr>
                <w:rFonts w:ascii="Times New Roman" w:hAnsi="Times New Roman"/>
                <w:sz w:val="18"/>
                <w:szCs w:val="18"/>
              </w:rPr>
              <w:t>(</w:t>
            </w:r>
            <w:r w:rsidRPr="003C3367">
              <w:rPr>
                <w:rFonts w:ascii="Times New Roman" w:hAnsi="Times New Roman"/>
                <w:sz w:val="18"/>
                <w:szCs w:val="18"/>
                <w:u w:val="single"/>
              </w:rPr>
              <w:t xml:space="preserve">peso </w:t>
            </w:r>
            <w:r>
              <w:rPr>
                <w:rFonts w:ascii="Times New Roman" w:hAnsi="Times New Roman"/>
                <w:sz w:val="18"/>
                <w:szCs w:val="18"/>
                <w:u w:val="single"/>
              </w:rPr>
              <w:t>2</w:t>
            </w:r>
            <w:r w:rsidRPr="003C3367">
              <w:rPr>
                <w:rFonts w:ascii="Times New Roman" w:hAnsi="Times New Roman"/>
                <w:sz w:val="18"/>
                <w:szCs w:val="18"/>
                <w:u w:val="single"/>
              </w:rPr>
              <w:t>5%</w:t>
            </w:r>
            <w:r w:rsidRPr="003C3367">
              <w:rPr>
                <w:rFonts w:ascii="Times New Roman" w:hAnsi="Times New Roman"/>
                <w:sz w:val="18"/>
                <w:szCs w:val="18"/>
              </w:rPr>
              <w:t>)</w:t>
            </w:r>
          </w:p>
        </w:tc>
        <w:tc>
          <w:tcPr>
            <w:tcW w:w="0" w:type="auto"/>
            <w:shd w:val="clear" w:color="auto" w:fill="auto"/>
            <w:vAlign w:val="center"/>
          </w:tcPr>
          <w:p w14:paraId="5E9B3E46" w14:textId="77777777" w:rsidR="00CB3501" w:rsidRPr="003C3367" w:rsidRDefault="00CB3501" w:rsidP="00CB3501">
            <w:pPr>
              <w:tabs>
                <w:tab w:val="left" w:pos="287"/>
              </w:tabs>
              <w:spacing w:after="120"/>
              <w:jc w:val="both"/>
              <w:rPr>
                <w:rFonts w:ascii="Times New Roman" w:hAnsi="Times New Roman"/>
                <w:sz w:val="18"/>
                <w:szCs w:val="18"/>
              </w:rPr>
            </w:pPr>
            <w:r w:rsidRPr="003C3367">
              <w:rPr>
                <w:rFonts w:ascii="Times New Roman" w:hAnsi="Times New Roman"/>
                <w:sz w:val="18"/>
                <w:szCs w:val="18"/>
              </w:rPr>
              <w:t>Piano degli indicatori e dei risultati attesi di bilancio</w:t>
            </w:r>
          </w:p>
        </w:tc>
        <w:tc>
          <w:tcPr>
            <w:tcW w:w="0" w:type="auto"/>
            <w:vAlign w:val="center"/>
          </w:tcPr>
          <w:p w14:paraId="40E4BAF7" w14:textId="2890AAD0" w:rsidR="00CB3501" w:rsidRPr="003C3367" w:rsidRDefault="00CB3501"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t>&lt; 50%</w:t>
            </w:r>
          </w:p>
        </w:tc>
        <w:tc>
          <w:tcPr>
            <w:tcW w:w="0" w:type="auto"/>
            <w:shd w:val="clear" w:color="auto" w:fill="auto"/>
            <w:vAlign w:val="center"/>
          </w:tcPr>
          <w:p w14:paraId="146400DB" w14:textId="1FAA872C" w:rsidR="00CB3501" w:rsidRPr="003C3367" w:rsidRDefault="00A75010" w:rsidP="00F321C1">
            <w:pPr>
              <w:tabs>
                <w:tab w:val="left" w:pos="287"/>
              </w:tabs>
              <w:spacing w:after="120"/>
              <w:jc w:val="center"/>
              <w:rPr>
                <w:rFonts w:ascii="Times New Roman" w:hAnsi="Times New Roman"/>
                <w:sz w:val="18"/>
                <w:szCs w:val="18"/>
              </w:rPr>
            </w:pPr>
            <w:r w:rsidRPr="00A75010">
              <w:rPr>
                <w:rFonts w:ascii="Times New Roman" w:hAnsi="Times New Roman"/>
                <w:sz w:val="18"/>
                <w:szCs w:val="18"/>
              </w:rPr>
              <w:t>27,65%</w:t>
            </w:r>
          </w:p>
        </w:tc>
        <w:tc>
          <w:tcPr>
            <w:tcW w:w="0" w:type="auto"/>
            <w:vAlign w:val="center"/>
          </w:tcPr>
          <w:p w14:paraId="5B8193B8" w14:textId="7F86EA47" w:rsidR="00CB3501" w:rsidRPr="00590BFC" w:rsidRDefault="00CB3501" w:rsidP="00F321C1">
            <w:pPr>
              <w:tabs>
                <w:tab w:val="left" w:pos="287"/>
              </w:tabs>
              <w:spacing w:after="120"/>
              <w:jc w:val="center"/>
              <w:rPr>
                <w:rFonts w:ascii="Times New Roman" w:hAnsi="Times New Roman"/>
                <w:sz w:val="18"/>
                <w:szCs w:val="18"/>
              </w:rPr>
            </w:pPr>
            <w:r w:rsidRPr="00B65950">
              <w:rPr>
                <w:rFonts w:ascii="Times New Roman" w:hAnsi="Times New Roman"/>
                <w:sz w:val="18"/>
                <w:szCs w:val="18"/>
              </w:rPr>
              <w:t>Nessuna azione</w:t>
            </w:r>
          </w:p>
        </w:tc>
      </w:tr>
      <w:tr w:rsidR="00CB3501" w:rsidRPr="00E63330" w14:paraId="75362BAE" w14:textId="77777777" w:rsidTr="00F321C1">
        <w:trPr>
          <w:trHeight w:val="1404"/>
          <w:jc w:val="center"/>
        </w:trPr>
        <w:tc>
          <w:tcPr>
            <w:tcW w:w="0" w:type="auto"/>
            <w:vMerge/>
            <w:vAlign w:val="center"/>
          </w:tcPr>
          <w:p w14:paraId="2A5DB883" w14:textId="77777777" w:rsidR="00CB3501" w:rsidRPr="003C3367" w:rsidRDefault="00CB3501" w:rsidP="00CB3501">
            <w:pPr>
              <w:tabs>
                <w:tab w:val="left" w:pos="287"/>
              </w:tabs>
              <w:spacing w:after="120"/>
              <w:jc w:val="center"/>
              <w:rPr>
                <w:rFonts w:ascii="Times New Roman" w:hAnsi="Times New Roman"/>
                <w:sz w:val="18"/>
                <w:szCs w:val="18"/>
              </w:rPr>
            </w:pPr>
          </w:p>
        </w:tc>
        <w:tc>
          <w:tcPr>
            <w:tcW w:w="0" w:type="auto"/>
            <w:shd w:val="clear" w:color="auto" w:fill="auto"/>
            <w:vAlign w:val="center"/>
          </w:tcPr>
          <w:p w14:paraId="687C4484" w14:textId="77777777" w:rsidR="00CB3501" w:rsidRPr="003C3367" w:rsidRDefault="00CB3501" w:rsidP="00CB3501">
            <w:pPr>
              <w:tabs>
                <w:tab w:val="left" w:pos="287"/>
              </w:tabs>
              <w:spacing w:after="120"/>
              <w:jc w:val="both"/>
              <w:rPr>
                <w:rFonts w:ascii="Times New Roman" w:hAnsi="Times New Roman"/>
                <w:i/>
                <w:sz w:val="18"/>
                <w:szCs w:val="18"/>
              </w:rPr>
            </w:pPr>
            <w:r w:rsidRPr="003C3367">
              <w:rPr>
                <w:rFonts w:ascii="Times New Roman" w:hAnsi="Times New Roman"/>
                <w:sz w:val="18"/>
                <w:szCs w:val="18"/>
              </w:rPr>
              <w:t>I.1.</w:t>
            </w:r>
            <w:r>
              <w:rPr>
                <w:rFonts w:ascii="Times New Roman" w:hAnsi="Times New Roman"/>
                <w:sz w:val="18"/>
                <w:szCs w:val="18"/>
              </w:rPr>
              <w:t>2</w:t>
            </w:r>
            <w:r w:rsidRPr="003C3367">
              <w:rPr>
                <w:rFonts w:ascii="Times New Roman" w:hAnsi="Times New Roman"/>
                <w:sz w:val="18"/>
                <w:szCs w:val="18"/>
              </w:rPr>
              <w:t>.</w:t>
            </w:r>
            <w:r>
              <w:rPr>
                <w:rFonts w:ascii="Times New Roman" w:hAnsi="Times New Roman"/>
                <w:sz w:val="18"/>
                <w:szCs w:val="18"/>
              </w:rPr>
              <w:t>4</w:t>
            </w:r>
            <w:r w:rsidRPr="003C3367">
              <w:rPr>
                <w:rFonts w:ascii="Times New Roman" w:hAnsi="Times New Roman"/>
                <w:sz w:val="18"/>
                <w:szCs w:val="18"/>
              </w:rPr>
              <w:t xml:space="preserve"> Indicatore di smaltimento debiti commerciali Stanziamento di cassa </w:t>
            </w:r>
            <w:r w:rsidRPr="003C3367">
              <w:rPr>
                <w:rFonts w:ascii="Times New Roman" w:hAnsi="Times New Roman"/>
                <w:i/>
                <w:sz w:val="18"/>
                <w:szCs w:val="18"/>
              </w:rPr>
              <w:t xml:space="preserve">(Fonte: Piano degli indicatori e dei risultati attesi di bilancio) </w:t>
            </w:r>
            <w:r w:rsidRPr="003C3367">
              <w:rPr>
                <w:rFonts w:ascii="Times New Roman" w:hAnsi="Times New Roman"/>
                <w:sz w:val="18"/>
                <w:szCs w:val="18"/>
              </w:rPr>
              <w:t>(</w:t>
            </w:r>
            <w:r w:rsidRPr="003C3367">
              <w:rPr>
                <w:rFonts w:ascii="Times New Roman" w:hAnsi="Times New Roman"/>
                <w:sz w:val="18"/>
                <w:szCs w:val="18"/>
                <w:u w:val="single"/>
              </w:rPr>
              <w:t xml:space="preserve">peso </w:t>
            </w:r>
            <w:r>
              <w:rPr>
                <w:rFonts w:ascii="Times New Roman" w:hAnsi="Times New Roman"/>
                <w:sz w:val="18"/>
                <w:szCs w:val="18"/>
                <w:u w:val="single"/>
              </w:rPr>
              <w:t>2</w:t>
            </w:r>
            <w:r w:rsidRPr="003C3367">
              <w:rPr>
                <w:rFonts w:ascii="Times New Roman" w:hAnsi="Times New Roman"/>
                <w:sz w:val="18"/>
                <w:szCs w:val="18"/>
                <w:u w:val="single"/>
              </w:rPr>
              <w:t>5%</w:t>
            </w:r>
            <w:r w:rsidRPr="003C3367">
              <w:rPr>
                <w:rFonts w:ascii="Times New Roman" w:hAnsi="Times New Roman"/>
                <w:sz w:val="18"/>
                <w:szCs w:val="18"/>
              </w:rPr>
              <w:t>)</w:t>
            </w:r>
          </w:p>
        </w:tc>
        <w:tc>
          <w:tcPr>
            <w:tcW w:w="0" w:type="auto"/>
            <w:shd w:val="clear" w:color="auto" w:fill="auto"/>
            <w:vAlign w:val="center"/>
          </w:tcPr>
          <w:p w14:paraId="025D6E5F" w14:textId="77777777" w:rsidR="00CB3501" w:rsidRPr="003C3367" w:rsidRDefault="00CB3501" w:rsidP="00CB3501">
            <w:pPr>
              <w:tabs>
                <w:tab w:val="left" w:pos="287"/>
              </w:tabs>
              <w:spacing w:after="120"/>
              <w:jc w:val="both"/>
              <w:rPr>
                <w:rFonts w:ascii="Times New Roman" w:hAnsi="Times New Roman"/>
                <w:sz w:val="18"/>
                <w:szCs w:val="18"/>
              </w:rPr>
            </w:pPr>
            <w:r w:rsidRPr="003C3367">
              <w:rPr>
                <w:rFonts w:ascii="Times New Roman" w:hAnsi="Times New Roman"/>
                <w:sz w:val="18"/>
                <w:szCs w:val="18"/>
              </w:rPr>
              <w:t>Piano degli indicatori e dei risultati attesi di bilancio</w:t>
            </w:r>
          </w:p>
          <w:p w14:paraId="555FF400" w14:textId="77777777" w:rsidR="00CB3501" w:rsidRPr="003C3367" w:rsidRDefault="00CB3501" w:rsidP="00CB3501">
            <w:pPr>
              <w:tabs>
                <w:tab w:val="left" w:pos="287"/>
              </w:tabs>
              <w:spacing w:after="120"/>
              <w:jc w:val="center"/>
              <w:rPr>
                <w:rFonts w:ascii="Times New Roman" w:hAnsi="Times New Roman"/>
                <w:i/>
                <w:sz w:val="18"/>
                <w:szCs w:val="18"/>
              </w:rPr>
            </w:pPr>
          </w:p>
        </w:tc>
        <w:tc>
          <w:tcPr>
            <w:tcW w:w="0" w:type="auto"/>
            <w:vAlign w:val="center"/>
          </w:tcPr>
          <w:p w14:paraId="779780FF" w14:textId="50F5AF33" w:rsidR="00CB3501" w:rsidRPr="003C3367" w:rsidRDefault="00CB3501"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t>&lt;100%</w:t>
            </w:r>
          </w:p>
        </w:tc>
        <w:tc>
          <w:tcPr>
            <w:tcW w:w="0" w:type="auto"/>
            <w:shd w:val="clear" w:color="auto" w:fill="auto"/>
            <w:vAlign w:val="center"/>
          </w:tcPr>
          <w:p w14:paraId="411E5A13" w14:textId="3C94C2BE" w:rsidR="00CB3501" w:rsidRPr="003C3367" w:rsidRDefault="00A75010" w:rsidP="00F321C1">
            <w:pPr>
              <w:tabs>
                <w:tab w:val="left" w:pos="287"/>
              </w:tabs>
              <w:spacing w:after="120"/>
              <w:jc w:val="center"/>
              <w:rPr>
                <w:rFonts w:ascii="Times New Roman" w:hAnsi="Times New Roman"/>
                <w:sz w:val="18"/>
                <w:szCs w:val="18"/>
              </w:rPr>
            </w:pPr>
            <w:r w:rsidRPr="00A75010">
              <w:rPr>
                <w:rFonts w:ascii="Times New Roman" w:hAnsi="Times New Roman"/>
                <w:sz w:val="18"/>
                <w:szCs w:val="18"/>
              </w:rPr>
              <w:t>75,12%</w:t>
            </w:r>
          </w:p>
        </w:tc>
        <w:tc>
          <w:tcPr>
            <w:tcW w:w="0" w:type="auto"/>
            <w:vAlign w:val="center"/>
          </w:tcPr>
          <w:p w14:paraId="44726FC2" w14:textId="5DEDDFF5" w:rsidR="00CB3501" w:rsidRPr="00590BFC" w:rsidRDefault="00CB3501" w:rsidP="00F321C1">
            <w:pPr>
              <w:tabs>
                <w:tab w:val="left" w:pos="287"/>
              </w:tabs>
              <w:spacing w:after="120"/>
              <w:jc w:val="center"/>
              <w:rPr>
                <w:rFonts w:ascii="Times New Roman" w:hAnsi="Times New Roman"/>
                <w:sz w:val="18"/>
                <w:szCs w:val="18"/>
              </w:rPr>
            </w:pPr>
            <w:r w:rsidRPr="00B65950">
              <w:rPr>
                <w:rFonts w:ascii="Times New Roman" w:hAnsi="Times New Roman"/>
                <w:sz w:val="18"/>
                <w:szCs w:val="18"/>
              </w:rPr>
              <w:t>Nessuna azione</w:t>
            </w:r>
          </w:p>
        </w:tc>
      </w:tr>
      <w:tr w:rsidR="00CB3501" w:rsidRPr="00E63330" w14:paraId="04626434" w14:textId="77777777" w:rsidTr="00F321C1">
        <w:trPr>
          <w:trHeight w:val="1115"/>
          <w:jc w:val="center"/>
        </w:trPr>
        <w:tc>
          <w:tcPr>
            <w:tcW w:w="0" w:type="auto"/>
            <w:vMerge w:val="restart"/>
            <w:vAlign w:val="center"/>
          </w:tcPr>
          <w:p w14:paraId="3A36B9FB" w14:textId="77777777" w:rsidR="00CB3501" w:rsidRPr="003C3367" w:rsidRDefault="00CB3501" w:rsidP="00CB3501">
            <w:pPr>
              <w:tabs>
                <w:tab w:val="left" w:pos="287"/>
              </w:tabs>
              <w:spacing w:after="120"/>
              <w:jc w:val="center"/>
              <w:rPr>
                <w:rFonts w:ascii="Times New Roman" w:hAnsi="Times New Roman"/>
                <w:sz w:val="18"/>
                <w:szCs w:val="18"/>
              </w:rPr>
            </w:pPr>
            <w:r w:rsidRPr="003C3367">
              <w:rPr>
                <w:rFonts w:ascii="Times New Roman" w:hAnsi="Times New Roman"/>
                <w:sz w:val="18"/>
                <w:szCs w:val="18"/>
              </w:rPr>
              <w:t>1.3</w:t>
            </w:r>
          </w:p>
        </w:tc>
        <w:tc>
          <w:tcPr>
            <w:tcW w:w="0" w:type="auto"/>
            <w:shd w:val="clear" w:color="auto" w:fill="auto"/>
            <w:vAlign w:val="center"/>
          </w:tcPr>
          <w:p w14:paraId="6089B11E" w14:textId="77777777" w:rsidR="00CB3501" w:rsidRPr="003C3367" w:rsidRDefault="00CB3501" w:rsidP="00CB3501">
            <w:pPr>
              <w:tabs>
                <w:tab w:val="left" w:pos="287"/>
              </w:tabs>
              <w:spacing w:after="120"/>
              <w:jc w:val="both"/>
              <w:rPr>
                <w:rFonts w:ascii="Times New Roman" w:hAnsi="Times New Roman"/>
                <w:b/>
                <w:sz w:val="18"/>
                <w:szCs w:val="18"/>
              </w:rPr>
            </w:pPr>
            <w:r w:rsidRPr="003C3367">
              <w:rPr>
                <w:rFonts w:ascii="Times New Roman" w:hAnsi="Times New Roman"/>
                <w:sz w:val="18"/>
                <w:szCs w:val="18"/>
              </w:rPr>
              <w:t xml:space="preserve">I.1.3.1 Numero di Piani d’azione, definiti in fase di audit, implementati dalle Funzioni/OODD entro il termine indicato (&gt;=80%) (Riscontrabili dalle Relazioni di audit del Servizio Contr. </w:t>
            </w:r>
            <w:proofErr w:type="spellStart"/>
            <w:r w:rsidRPr="003C3367">
              <w:rPr>
                <w:rFonts w:ascii="Times New Roman" w:hAnsi="Times New Roman"/>
                <w:sz w:val="18"/>
                <w:szCs w:val="18"/>
              </w:rPr>
              <w:t>Int</w:t>
            </w:r>
            <w:proofErr w:type="spellEnd"/>
            <w:r w:rsidRPr="003C3367">
              <w:rPr>
                <w:rFonts w:ascii="Times New Roman" w:hAnsi="Times New Roman"/>
                <w:sz w:val="18"/>
                <w:szCs w:val="18"/>
              </w:rPr>
              <w:t>.) (</w:t>
            </w:r>
            <w:r w:rsidRPr="003C3367">
              <w:rPr>
                <w:rFonts w:ascii="Times New Roman" w:hAnsi="Times New Roman"/>
                <w:sz w:val="18"/>
                <w:szCs w:val="18"/>
                <w:u w:val="single"/>
              </w:rPr>
              <w:t>Peso 20%</w:t>
            </w:r>
            <w:r w:rsidRPr="003C3367">
              <w:rPr>
                <w:rFonts w:ascii="Times New Roman" w:hAnsi="Times New Roman"/>
                <w:sz w:val="18"/>
                <w:szCs w:val="18"/>
              </w:rPr>
              <w:t>)</w:t>
            </w:r>
          </w:p>
        </w:tc>
        <w:tc>
          <w:tcPr>
            <w:tcW w:w="0" w:type="auto"/>
            <w:shd w:val="clear" w:color="auto" w:fill="auto"/>
            <w:vAlign w:val="center"/>
          </w:tcPr>
          <w:p w14:paraId="1D5CAB0F" w14:textId="77777777" w:rsidR="00CB3501" w:rsidRPr="003C3367" w:rsidRDefault="00CB3501" w:rsidP="00CB3501">
            <w:pPr>
              <w:tabs>
                <w:tab w:val="left" w:pos="287"/>
              </w:tabs>
              <w:spacing w:after="120"/>
              <w:jc w:val="both"/>
              <w:rPr>
                <w:rFonts w:ascii="Times New Roman" w:hAnsi="Times New Roman"/>
                <w:sz w:val="18"/>
                <w:szCs w:val="18"/>
              </w:rPr>
            </w:pPr>
            <w:r w:rsidRPr="003C3367">
              <w:rPr>
                <w:rFonts w:ascii="Times New Roman" w:hAnsi="Times New Roman"/>
                <w:sz w:val="18"/>
                <w:szCs w:val="18"/>
              </w:rPr>
              <w:t xml:space="preserve">Relazioni di audit del Servizio Contr. </w:t>
            </w:r>
            <w:proofErr w:type="spellStart"/>
            <w:r w:rsidRPr="003C3367">
              <w:rPr>
                <w:rFonts w:ascii="Times New Roman" w:hAnsi="Times New Roman"/>
                <w:sz w:val="18"/>
                <w:szCs w:val="18"/>
              </w:rPr>
              <w:t>Int</w:t>
            </w:r>
            <w:proofErr w:type="spellEnd"/>
            <w:r w:rsidRPr="003C3367">
              <w:rPr>
                <w:rFonts w:ascii="Times New Roman" w:hAnsi="Times New Roman"/>
                <w:sz w:val="18"/>
                <w:szCs w:val="18"/>
              </w:rPr>
              <w:t>.</w:t>
            </w:r>
          </w:p>
        </w:tc>
        <w:tc>
          <w:tcPr>
            <w:tcW w:w="0" w:type="auto"/>
            <w:vAlign w:val="center"/>
          </w:tcPr>
          <w:p w14:paraId="54425ED1" w14:textId="0B404EC8" w:rsidR="00CB3501" w:rsidRPr="003C3367" w:rsidRDefault="00CB3501"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t>&gt;=80%</w:t>
            </w:r>
          </w:p>
        </w:tc>
        <w:tc>
          <w:tcPr>
            <w:tcW w:w="0" w:type="auto"/>
            <w:shd w:val="clear" w:color="auto" w:fill="auto"/>
            <w:vAlign w:val="center"/>
          </w:tcPr>
          <w:p w14:paraId="38799582" w14:textId="31CF40CB" w:rsidR="00CB3501" w:rsidRPr="003C3367" w:rsidRDefault="00CB3501" w:rsidP="00F321C1">
            <w:pPr>
              <w:tabs>
                <w:tab w:val="left" w:pos="287"/>
              </w:tabs>
              <w:spacing w:after="120"/>
              <w:jc w:val="center"/>
              <w:rPr>
                <w:rFonts w:ascii="Times New Roman" w:hAnsi="Times New Roman"/>
                <w:sz w:val="18"/>
                <w:szCs w:val="18"/>
              </w:rPr>
            </w:pPr>
            <w:r>
              <w:rPr>
                <w:rFonts w:ascii="Times New Roman" w:hAnsi="Times New Roman"/>
                <w:sz w:val="18"/>
                <w:szCs w:val="18"/>
              </w:rPr>
              <w:t>Ancora n</w:t>
            </w:r>
            <w:r w:rsidRPr="003C3367">
              <w:rPr>
                <w:rFonts w:ascii="Times New Roman" w:hAnsi="Times New Roman"/>
                <w:sz w:val="18"/>
                <w:szCs w:val="18"/>
              </w:rPr>
              <w:t>on riscontrabile</w:t>
            </w:r>
          </w:p>
        </w:tc>
        <w:tc>
          <w:tcPr>
            <w:tcW w:w="0" w:type="auto"/>
            <w:vAlign w:val="center"/>
          </w:tcPr>
          <w:p w14:paraId="2B695EB1" w14:textId="6AED1525" w:rsidR="00CB3501" w:rsidRPr="00590BFC" w:rsidRDefault="00CB3501" w:rsidP="00F321C1">
            <w:pPr>
              <w:tabs>
                <w:tab w:val="left" w:pos="287"/>
              </w:tabs>
              <w:spacing w:after="120"/>
              <w:jc w:val="center"/>
              <w:rPr>
                <w:rFonts w:ascii="Times New Roman" w:hAnsi="Times New Roman"/>
                <w:sz w:val="18"/>
                <w:szCs w:val="18"/>
              </w:rPr>
            </w:pPr>
            <w:r w:rsidRPr="00B65950">
              <w:rPr>
                <w:rFonts w:ascii="Times New Roman" w:hAnsi="Times New Roman"/>
                <w:sz w:val="18"/>
                <w:szCs w:val="18"/>
              </w:rPr>
              <w:t>Nessuna azione</w:t>
            </w:r>
          </w:p>
        </w:tc>
      </w:tr>
      <w:tr w:rsidR="00CB3501" w:rsidRPr="00E63330" w14:paraId="3350DEA6" w14:textId="77777777" w:rsidTr="00F321C1">
        <w:trPr>
          <w:trHeight w:val="1115"/>
          <w:jc w:val="center"/>
        </w:trPr>
        <w:tc>
          <w:tcPr>
            <w:tcW w:w="0" w:type="auto"/>
            <w:vMerge/>
            <w:vAlign w:val="center"/>
          </w:tcPr>
          <w:p w14:paraId="4DAABF56" w14:textId="77777777" w:rsidR="006347AD" w:rsidRPr="003C3367" w:rsidRDefault="006347AD" w:rsidP="006347AD">
            <w:pPr>
              <w:tabs>
                <w:tab w:val="left" w:pos="287"/>
              </w:tabs>
              <w:spacing w:after="120"/>
              <w:jc w:val="center"/>
              <w:rPr>
                <w:rFonts w:ascii="Times New Roman" w:hAnsi="Times New Roman"/>
                <w:sz w:val="18"/>
                <w:szCs w:val="18"/>
              </w:rPr>
            </w:pPr>
          </w:p>
        </w:tc>
        <w:tc>
          <w:tcPr>
            <w:tcW w:w="0" w:type="auto"/>
            <w:shd w:val="clear" w:color="auto" w:fill="auto"/>
            <w:vAlign w:val="center"/>
          </w:tcPr>
          <w:p w14:paraId="2A7B12AC" w14:textId="77777777" w:rsidR="006347AD" w:rsidRPr="003C3367" w:rsidRDefault="006347AD" w:rsidP="006347AD">
            <w:pPr>
              <w:autoSpaceDE w:val="0"/>
              <w:autoSpaceDN w:val="0"/>
              <w:adjustRightInd w:val="0"/>
              <w:spacing w:after="0"/>
              <w:jc w:val="both"/>
              <w:rPr>
                <w:rFonts w:ascii="Times New Roman" w:hAnsi="Times New Roman"/>
                <w:b/>
                <w:sz w:val="18"/>
                <w:szCs w:val="18"/>
              </w:rPr>
            </w:pPr>
            <w:r w:rsidRPr="003C3367">
              <w:rPr>
                <w:rFonts w:ascii="Times New Roman" w:hAnsi="Times New Roman"/>
                <w:b/>
                <w:sz w:val="18"/>
                <w:szCs w:val="18"/>
              </w:rPr>
              <w:t>I.1.3.2 Numero di incontri formativi/informativi con i CAA, l’ordine degli Agronomi e degli agrotecnici (&gt;= 5) (riscontrabili dai verbali redatti dalla Direzione)</w:t>
            </w:r>
          </w:p>
          <w:p w14:paraId="4E880E73" w14:textId="77777777" w:rsidR="006347AD" w:rsidRPr="003C3367" w:rsidRDefault="006347AD" w:rsidP="006347AD">
            <w:pPr>
              <w:autoSpaceDE w:val="0"/>
              <w:autoSpaceDN w:val="0"/>
              <w:adjustRightInd w:val="0"/>
              <w:spacing w:after="0"/>
              <w:jc w:val="both"/>
              <w:rPr>
                <w:rFonts w:ascii="Times New Roman" w:hAnsi="Times New Roman"/>
                <w:b/>
                <w:sz w:val="18"/>
                <w:szCs w:val="18"/>
              </w:rPr>
            </w:pPr>
            <w:r w:rsidRPr="003C3367">
              <w:rPr>
                <w:rFonts w:ascii="Times New Roman" w:hAnsi="Times New Roman"/>
                <w:b/>
                <w:sz w:val="18"/>
                <w:szCs w:val="18"/>
              </w:rPr>
              <w:t>(</w:t>
            </w:r>
            <w:r w:rsidRPr="003C3367">
              <w:rPr>
                <w:rFonts w:ascii="Times New Roman" w:hAnsi="Times New Roman"/>
                <w:b/>
                <w:sz w:val="18"/>
                <w:szCs w:val="18"/>
                <w:u w:val="single"/>
              </w:rPr>
              <w:t xml:space="preserve">Peso </w:t>
            </w:r>
            <w:r>
              <w:rPr>
                <w:rFonts w:ascii="Times New Roman" w:hAnsi="Times New Roman"/>
                <w:b/>
                <w:sz w:val="18"/>
                <w:szCs w:val="18"/>
                <w:u w:val="single"/>
              </w:rPr>
              <w:t>1</w:t>
            </w:r>
            <w:r w:rsidRPr="003C3367">
              <w:rPr>
                <w:rFonts w:ascii="Times New Roman" w:hAnsi="Times New Roman"/>
                <w:b/>
                <w:sz w:val="18"/>
                <w:szCs w:val="18"/>
                <w:u w:val="single"/>
              </w:rPr>
              <w:t>0%</w:t>
            </w:r>
            <w:r w:rsidRPr="003C3367">
              <w:rPr>
                <w:rFonts w:ascii="Times New Roman" w:hAnsi="Times New Roman"/>
                <w:b/>
                <w:sz w:val="18"/>
                <w:szCs w:val="18"/>
              </w:rPr>
              <w:t>)</w:t>
            </w:r>
          </w:p>
        </w:tc>
        <w:tc>
          <w:tcPr>
            <w:tcW w:w="0" w:type="auto"/>
            <w:shd w:val="clear" w:color="auto" w:fill="auto"/>
            <w:vAlign w:val="center"/>
          </w:tcPr>
          <w:p w14:paraId="549F33EF" w14:textId="77777777" w:rsidR="006347AD" w:rsidRPr="003C3367" w:rsidRDefault="006347AD" w:rsidP="006347AD">
            <w:pPr>
              <w:tabs>
                <w:tab w:val="left" w:pos="287"/>
              </w:tabs>
              <w:spacing w:after="120"/>
              <w:jc w:val="both"/>
              <w:rPr>
                <w:rFonts w:ascii="Times New Roman" w:hAnsi="Times New Roman"/>
                <w:b/>
                <w:sz w:val="18"/>
                <w:szCs w:val="18"/>
              </w:rPr>
            </w:pPr>
            <w:r>
              <w:rPr>
                <w:rFonts w:ascii="Times New Roman" w:hAnsi="Times New Roman"/>
                <w:b/>
                <w:sz w:val="18"/>
                <w:szCs w:val="18"/>
              </w:rPr>
              <w:t>V</w:t>
            </w:r>
            <w:r w:rsidRPr="003C3367">
              <w:rPr>
                <w:rFonts w:ascii="Times New Roman" w:hAnsi="Times New Roman"/>
                <w:b/>
                <w:sz w:val="18"/>
                <w:szCs w:val="18"/>
              </w:rPr>
              <w:t>erbali redatti dalla Direzione</w:t>
            </w:r>
          </w:p>
        </w:tc>
        <w:tc>
          <w:tcPr>
            <w:tcW w:w="0" w:type="auto"/>
            <w:vAlign w:val="center"/>
          </w:tcPr>
          <w:p w14:paraId="543325B1" w14:textId="3D1B0AF9" w:rsidR="006347AD" w:rsidRPr="003C3367" w:rsidRDefault="006347AD" w:rsidP="00F321C1">
            <w:pPr>
              <w:tabs>
                <w:tab w:val="left" w:pos="287"/>
              </w:tabs>
              <w:spacing w:after="120"/>
              <w:jc w:val="center"/>
              <w:rPr>
                <w:rFonts w:ascii="Times New Roman" w:hAnsi="Times New Roman"/>
                <w:b/>
                <w:sz w:val="18"/>
                <w:szCs w:val="18"/>
              </w:rPr>
            </w:pPr>
            <w:r w:rsidRPr="003C3367">
              <w:rPr>
                <w:rFonts w:ascii="Times New Roman" w:hAnsi="Times New Roman"/>
                <w:b/>
                <w:sz w:val="18"/>
                <w:szCs w:val="18"/>
              </w:rPr>
              <w:t>&gt;=5</w:t>
            </w:r>
          </w:p>
        </w:tc>
        <w:tc>
          <w:tcPr>
            <w:tcW w:w="0" w:type="auto"/>
            <w:shd w:val="clear" w:color="auto" w:fill="auto"/>
            <w:vAlign w:val="center"/>
          </w:tcPr>
          <w:p w14:paraId="3B6B5BCB" w14:textId="797866BB" w:rsidR="006347AD" w:rsidRPr="003C3367" w:rsidRDefault="00CB3501" w:rsidP="00F321C1">
            <w:pPr>
              <w:tabs>
                <w:tab w:val="left" w:pos="287"/>
              </w:tabs>
              <w:spacing w:after="120"/>
              <w:jc w:val="center"/>
              <w:rPr>
                <w:rFonts w:ascii="Times New Roman" w:hAnsi="Times New Roman"/>
                <w:b/>
                <w:sz w:val="18"/>
                <w:szCs w:val="18"/>
              </w:rPr>
            </w:pPr>
            <w:r>
              <w:rPr>
                <w:rFonts w:ascii="Times New Roman" w:hAnsi="Times New Roman"/>
                <w:b/>
                <w:sz w:val="18"/>
                <w:szCs w:val="18"/>
              </w:rPr>
              <w:t>5</w:t>
            </w:r>
          </w:p>
        </w:tc>
        <w:tc>
          <w:tcPr>
            <w:tcW w:w="0" w:type="auto"/>
            <w:vAlign w:val="center"/>
          </w:tcPr>
          <w:p w14:paraId="20AD4C32" w14:textId="2225B744" w:rsidR="006347AD" w:rsidRPr="00590BFC" w:rsidRDefault="006347AD" w:rsidP="00F321C1">
            <w:pPr>
              <w:tabs>
                <w:tab w:val="left" w:pos="287"/>
              </w:tabs>
              <w:spacing w:after="120"/>
              <w:jc w:val="center"/>
              <w:rPr>
                <w:rFonts w:ascii="Times New Roman" w:hAnsi="Times New Roman"/>
                <w:b/>
                <w:sz w:val="18"/>
                <w:szCs w:val="18"/>
              </w:rPr>
            </w:pPr>
            <w:r w:rsidRPr="00B65950">
              <w:rPr>
                <w:rFonts w:ascii="Times New Roman" w:hAnsi="Times New Roman"/>
                <w:sz w:val="18"/>
                <w:szCs w:val="18"/>
              </w:rPr>
              <w:t>Nessuna azione</w:t>
            </w:r>
          </w:p>
        </w:tc>
      </w:tr>
      <w:tr w:rsidR="00CB3501" w:rsidRPr="00E63330" w14:paraId="23ECFD68" w14:textId="77777777" w:rsidTr="00F321C1">
        <w:trPr>
          <w:trHeight w:val="1030"/>
          <w:jc w:val="center"/>
        </w:trPr>
        <w:tc>
          <w:tcPr>
            <w:tcW w:w="0" w:type="auto"/>
            <w:vMerge/>
            <w:vAlign w:val="center"/>
          </w:tcPr>
          <w:p w14:paraId="407A60E5" w14:textId="77777777" w:rsidR="006347AD" w:rsidRPr="003C3367" w:rsidRDefault="006347AD" w:rsidP="006347AD">
            <w:pPr>
              <w:tabs>
                <w:tab w:val="left" w:pos="287"/>
              </w:tabs>
              <w:spacing w:after="120"/>
              <w:jc w:val="center"/>
              <w:rPr>
                <w:rFonts w:ascii="Times New Roman" w:hAnsi="Times New Roman"/>
                <w:sz w:val="18"/>
                <w:szCs w:val="18"/>
              </w:rPr>
            </w:pPr>
          </w:p>
        </w:tc>
        <w:tc>
          <w:tcPr>
            <w:tcW w:w="0" w:type="auto"/>
            <w:shd w:val="clear" w:color="auto" w:fill="auto"/>
            <w:vAlign w:val="center"/>
          </w:tcPr>
          <w:p w14:paraId="31E3FBD2" w14:textId="77777777" w:rsidR="006347AD" w:rsidRPr="003C3367" w:rsidRDefault="006347AD" w:rsidP="006347AD">
            <w:pPr>
              <w:tabs>
                <w:tab w:val="left" w:pos="287"/>
              </w:tabs>
              <w:spacing w:after="120"/>
              <w:jc w:val="both"/>
              <w:rPr>
                <w:rFonts w:ascii="Times New Roman" w:hAnsi="Times New Roman"/>
                <w:b/>
                <w:sz w:val="18"/>
                <w:szCs w:val="18"/>
              </w:rPr>
            </w:pPr>
            <w:r w:rsidRPr="003C3367">
              <w:rPr>
                <w:rFonts w:ascii="Times New Roman" w:hAnsi="Times New Roman"/>
                <w:b/>
                <w:sz w:val="18"/>
                <w:szCs w:val="18"/>
              </w:rPr>
              <w:t xml:space="preserve">I.1.3.3 Riduzione del tasso d’errore presente nelle statistiche di controllo relative al FEASR SIGC (&lt;= 8%) (riscontrabile dalle statistiche di controllo per come comunicate alla Commissione Europea tramite il canale di </w:t>
            </w:r>
            <w:r w:rsidRPr="003C3367">
              <w:rPr>
                <w:rFonts w:ascii="Times New Roman" w:hAnsi="Times New Roman"/>
                <w:b/>
                <w:sz w:val="18"/>
                <w:szCs w:val="18"/>
              </w:rPr>
              <w:lastRenderedPageBreak/>
              <w:t>comunicazione ufficiale) (</w:t>
            </w:r>
            <w:r w:rsidRPr="003C3367">
              <w:rPr>
                <w:rFonts w:ascii="Times New Roman" w:hAnsi="Times New Roman"/>
                <w:b/>
                <w:sz w:val="18"/>
                <w:szCs w:val="18"/>
                <w:u w:val="single"/>
              </w:rPr>
              <w:t>Peso 35%</w:t>
            </w:r>
            <w:r w:rsidRPr="003C3367">
              <w:rPr>
                <w:rFonts w:ascii="Times New Roman" w:hAnsi="Times New Roman"/>
                <w:b/>
                <w:sz w:val="18"/>
                <w:szCs w:val="18"/>
              </w:rPr>
              <w:t>)</w:t>
            </w:r>
          </w:p>
        </w:tc>
        <w:tc>
          <w:tcPr>
            <w:tcW w:w="0" w:type="auto"/>
            <w:shd w:val="clear" w:color="auto" w:fill="auto"/>
            <w:vAlign w:val="center"/>
          </w:tcPr>
          <w:p w14:paraId="12407DD6" w14:textId="77777777" w:rsidR="006347AD" w:rsidRPr="003C3367" w:rsidRDefault="006347AD" w:rsidP="006347AD">
            <w:pPr>
              <w:tabs>
                <w:tab w:val="left" w:pos="287"/>
              </w:tabs>
              <w:spacing w:after="120"/>
              <w:jc w:val="both"/>
              <w:rPr>
                <w:rFonts w:ascii="Times New Roman" w:hAnsi="Times New Roman"/>
                <w:b/>
                <w:sz w:val="18"/>
                <w:szCs w:val="18"/>
              </w:rPr>
            </w:pPr>
            <w:r>
              <w:rPr>
                <w:rFonts w:ascii="Times New Roman" w:hAnsi="Times New Roman"/>
                <w:b/>
                <w:sz w:val="18"/>
                <w:szCs w:val="18"/>
              </w:rPr>
              <w:lastRenderedPageBreak/>
              <w:t>S</w:t>
            </w:r>
            <w:r w:rsidRPr="003C3367">
              <w:rPr>
                <w:rFonts w:ascii="Times New Roman" w:hAnsi="Times New Roman"/>
                <w:b/>
                <w:sz w:val="18"/>
                <w:szCs w:val="18"/>
              </w:rPr>
              <w:t>tatistiche di controllo per come comunicate alla Commissione Europea tramite il canale di comunicazione ufficiale</w:t>
            </w:r>
          </w:p>
        </w:tc>
        <w:tc>
          <w:tcPr>
            <w:tcW w:w="0" w:type="auto"/>
            <w:vAlign w:val="center"/>
          </w:tcPr>
          <w:p w14:paraId="49868A58" w14:textId="5180D4C3" w:rsidR="006347AD" w:rsidRPr="003C3367" w:rsidRDefault="006347AD" w:rsidP="00F321C1">
            <w:pPr>
              <w:tabs>
                <w:tab w:val="left" w:pos="287"/>
              </w:tabs>
              <w:spacing w:after="120"/>
              <w:jc w:val="center"/>
              <w:rPr>
                <w:rFonts w:ascii="Times New Roman" w:hAnsi="Times New Roman"/>
                <w:b/>
                <w:sz w:val="18"/>
                <w:szCs w:val="18"/>
              </w:rPr>
            </w:pPr>
            <w:r w:rsidRPr="003C3367">
              <w:rPr>
                <w:rFonts w:ascii="Times New Roman" w:hAnsi="Times New Roman"/>
                <w:b/>
                <w:sz w:val="18"/>
                <w:szCs w:val="18"/>
              </w:rPr>
              <w:t>&lt;=8%</w:t>
            </w:r>
          </w:p>
        </w:tc>
        <w:tc>
          <w:tcPr>
            <w:tcW w:w="0" w:type="auto"/>
            <w:shd w:val="clear" w:color="auto" w:fill="auto"/>
            <w:vAlign w:val="center"/>
          </w:tcPr>
          <w:p w14:paraId="52541998" w14:textId="4B5A6643" w:rsidR="006347AD" w:rsidRPr="003C3367" w:rsidRDefault="003C5BA2" w:rsidP="00F321C1">
            <w:pPr>
              <w:tabs>
                <w:tab w:val="left" w:pos="287"/>
              </w:tabs>
              <w:spacing w:after="120"/>
              <w:jc w:val="center"/>
              <w:rPr>
                <w:rFonts w:ascii="Times New Roman" w:hAnsi="Times New Roman"/>
                <w:b/>
                <w:sz w:val="18"/>
                <w:szCs w:val="18"/>
              </w:rPr>
            </w:pPr>
            <w:r w:rsidRPr="003C5BA2">
              <w:rPr>
                <w:rFonts w:ascii="Times New Roman" w:hAnsi="Times New Roman"/>
                <w:b/>
                <w:sz w:val="18"/>
                <w:szCs w:val="18"/>
              </w:rPr>
              <w:t>5,97</w:t>
            </w:r>
            <w:r>
              <w:rPr>
                <w:rFonts w:ascii="Times New Roman" w:hAnsi="Times New Roman"/>
                <w:b/>
                <w:sz w:val="18"/>
                <w:szCs w:val="18"/>
              </w:rPr>
              <w:t>%</w:t>
            </w:r>
          </w:p>
        </w:tc>
        <w:tc>
          <w:tcPr>
            <w:tcW w:w="0" w:type="auto"/>
            <w:vAlign w:val="center"/>
          </w:tcPr>
          <w:p w14:paraId="7F66C052" w14:textId="798528E5" w:rsidR="006347AD" w:rsidRPr="00590BFC" w:rsidRDefault="006347AD" w:rsidP="00F321C1">
            <w:pPr>
              <w:tabs>
                <w:tab w:val="left" w:pos="287"/>
              </w:tabs>
              <w:spacing w:after="120"/>
              <w:jc w:val="center"/>
              <w:rPr>
                <w:rFonts w:ascii="Times New Roman" w:hAnsi="Times New Roman"/>
                <w:b/>
                <w:sz w:val="18"/>
                <w:szCs w:val="18"/>
              </w:rPr>
            </w:pPr>
            <w:r w:rsidRPr="00B65950">
              <w:rPr>
                <w:rFonts w:ascii="Times New Roman" w:hAnsi="Times New Roman"/>
                <w:sz w:val="18"/>
                <w:szCs w:val="18"/>
              </w:rPr>
              <w:t>Nessuna azione</w:t>
            </w:r>
          </w:p>
        </w:tc>
      </w:tr>
      <w:tr w:rsidR="00CB3501" w:rsidRPr="00E63330" w14:paraId="5842A650" w14:textId="77777777" w:rsidTr="00F321C1">
        <w:trPr>
          <w:trHeight w:val="622"/>
          <w:jc w:val="center"/>
        </w:trPr>
        <w:tc>
          <w:tcPr>
            <w:tcW w:w="0" w:type="auto"/>
            <w:vMerge/>
            <w:vAlign w:val="center"/>
          </w:tcPr>
          <w:p w14:paraId="55C23CBF" w14:textId="77777777" w:rsidR="006347AD" w:rsidRPr="003C3367" w:rsidRDefault="006347AD" w:rsidP="006347AD">
            <w:pPr>
              <w:tabs>
                <w:tab w:val="left" w:pos="287"/>
              </w:tabs>
              <w:spacing w:after="120"/>
              <w:jc w:val="center"/>
              <w:rPr>
                <w:rFonts w:ascii="Times New Roman" w:hAnsi="Times New Roman"/>
                <w:sz w:val="18"/>
                <w:szCs w:val="18"/>
              </w:rPr>
            </w:pPr>
          </w:p>
        </w:tc>
        <w:tc>
          <w:tcPr>
            <w:tcW w:w="0" w:type="auto"/>
            <w:shd w:val="clear" w:color="auto" w:fill="auto"/>
            <w:vAlign w:val="center"/>
          </w:tcPr>
          <w:p w14:paraId="17A14D8C" w14:textId="77777777" w:rsidR="006347AD" w:rsidRPr="003C3367" w:rsidRDefault="006347AD" w:rsidP="006347AD">
            <w:pPr>
              <w:tabs>
                <w:tab w:val="left" w:pos="287"/>
              </w:tabs>
              <w:spacing w:after="120"/>
              <w:jc w:val="both"/>
              <w:rPr>
                <w:rFonts w:ascii="Times New Roman" w:hAnsi="Times New Roman"/>
                <w:b/>
                <w:sz w:val="18"/>
                <w:szCs w:val="18"/>
              </w:rPr>
            </w:pPr>
            <w:r w:rsidRPr="003C3367">
              <w:rPr>
                <w:rFonts w:ascii="Times New Roman" w:hAnsi="Times New Roman"/>
                <w:b/>
                <w:sz w:val="18"/>
                <w:szCs w:val="18"/>
              </w:rPr>
              <w:t xml:space="preserve">I.1.3.4 Riduzione del tasso d’errore presente nelle statistiche di controllo relative al FEASR NON SIGC (&lt;= </w:t>
            </w:r>
            <w:r>
              <w:rPr>
                <w:rFonts w:ascii="Times New Roman" w:hAnsi="Times New Roman"/>
                <w:b/>
                <w:sz w:val="18"/>
                <w:szCs w:val="18"/>
              </w:rPr>
              <w:t>3</w:t>
            </w:r>
            <w:proofErr w:type="gramStart"/>
            <w:r w:rsidRPr="003C3367">
              <w:rPr>
                <w:rFonts w:ascii="Times New Roman" w:hAnsi="Times New Roman"/>
                <w:b/>
                <w:sz w:val="18"/>
                <w:szCs w:val="18"/>
              </w:rPr>
              <w:t>)  (</w:t>
            </w:r>
            <w:proofErr w:type="gramEnd"/>
            <w:r w:rsidRPr="003C3367">
              <w:rPr>
                <w:rFonts w:ascii="Times New Roman" w:hAnsi="Times New Roman"/>
                <w:b/>
                <w:sz w:val="18"/>
                <w:szCs w:val="18"/>
              </w:rPr>
              <w:t>fonte statistiche di controllo per come comunicate alla Commissione Europea tramite il canale di comunicazione ufficiale) (</w:t>
            </w:r>
            <w:r w:rsidRPr="003C3367">
              <w:rPr>
                <w:rFonts w:ascii="Times New Roman" w:hAnsi="Times New Roman"/>
                <w:b/>
                <w:sz w:val="18"/>
                <w:szCs w:val="18"/>
                <w:u w:val="single"/>
              </w:rPr>
              <w:t>Peso 35%</w:t>
            </w:r>
            <w:r w:rsidRPr="003C3367">
              <w:rPr>
                <w:rFonts w:ascii="Times New Roman" w:hAnsi="Times New Roman"/>
                <w:b/>
                <w:sz w:val="18"/>
                <w:szCs w:val="18"/>
              </w:rPr>
              <w:t>)</w:t>
            </w:r>
          </w:p>
        </w:tc>
        <w:tc>
          <w:tcPr>
            <w:tcW w:w="0" w:type="auto"/>
            <w:shd w:val="clear" w:color="auto" w:fill="auto"/>
            <w:vAlign w:val="center"/>
          </w:tcPr>
          <w:p w14:paraId="2228A564" w14:textId="77777777" w:rsidR="006347AD" w:rsidRPr="003C3367" w:rsidRDefault="006347AD" w:rsidP="006347AD">
            <w:pPr>
              <w:tabs>
                <w:tab w:val="left" w:pos="287"/>
              </w:tabs>
              <w:spacing w:after="120"/>
              <w:jc w:val="both"/>
              <w:rPr>
                <w:rFonts w:ascii="Times New Roman" w:hAnsi="Times New Roman"/>
                <w:b/>
                <w:sz w:val="18"/>
                <w:szCs w:val="18"/>
              </w:rPr>
            </w:pPr>
            <w:r>
              <w:rPr>
                <w:rFonts w:ascii="Times New Roman" w:hAnsi="Times New Roman"/>
                <w:b/>
                <w:sz w:val="18"/>
                <w:szCs w:val="18"/>
              </w:rPr>
              <w:t>S</w:t>
            </w:r>
            <w:r w:rsidRPr="003C3367">
              <w:rPr>
                <w:rFonts w:ascii="Times New Roman" w:hAnsi="Times New Roman"/>
                <w:b/>
                <w:sz w:val="18"/>
                <w:szCs w:val="18"/>
              </w:rPr>
              <w:t>tatistiche di controllo per come comunicate alla Commissione Europea tramite il canale di comunicazione ufficiale</w:t>
            </w:r>
          </w:p>
        </w:tc>
        <w:tc>
          <w:tcPr>
            <w:tcW w:w="0" w:type="auto"/>
            <w:vAlign w:val="center"/>
          </w:tcPr>
          <w:p w14:paraId="582A76F6" w14:textId="566F22AB" w:rsidR="006347AD" w:rsidRPr="003C3367" w:rsidRDefault="006347AD" w:rsidP="00F321C1">
            <w:pPr>
              <w:tabs>
                <w:tab w:val="left" w:pos="287"/>
              </w:tabs>
              <w:spacing w:after="120"/>
              <w:jc w:val="center"/>
              <w:rPr>
                <w:rFonts w:ascii="Times New Roman" w:hAnsi="Times New Roman"/>
                <w:b/>
                <w:sz w:val="18"/>
                <w:szCs w:val="18"/>
              </w:rPr>
            </w:pPr>
            <w:r>
              <w:rPr>
                <w:rFonts w:ascii="Times New Roman" w:hAnsi="Times New Roman"/>
                <w:b/>
                <w:sz w:val="18"/>
                <w:szCs w:val="18"/>
              </w:rPr>
              <w:t>&lt;=3</w:t>
            </w:r>
          </w:p>
        </w:tc>
        <w:tc>
          <w:tcPr>
            <w:tcW w:w="0" w:type="auto"/>
            <w:shd w:val="clear" w:color="auto" w:fill="auto"/>
            <w:vAlign w:val="center"/>
          </w:tcPr>
          <w:p w14:paraId="7F4DAC3D" w14:textId="47B98890" w:rsidR="006347AD" w:rsidRPr="003C3367" w:rsidRDefault="003C5BA2" w:rsidP="00F321C1">
            <w:pPr>
              <w:tabs>
                <w:tab w:val="left" w:pos="287"/>
              </w:tabs>
              <w:spacing w:after="120"/>
              <w:jc w:val="center"/>
              <w:rPr>
                <w:rFonts w:ascii="Times New Roman" w:hAnsi="Times New Roman"/>
                <w:b/>
                <w:sz w:val="18"/>
                <w:szCs w:val="18"/>
              </w:rPr>
            </w:pPr>
            <w:r>
              <w:rPr>
                <w:rFonts w:ascii="Times New Roman" w:hAnsi="Times New Roman"/>
                <w:b/>
                <w:sz w:val="18"/>
                <w:szCs w:val="18"/>
              </w:rPr>
              <w:t>&lt;2%</w:t>
            </w:r>
          </w:p>
        </w:tc>
        <w:tc>
          <w:tcPr>
            <w:tcW w:w="0" w:type="auto"/>
            <w:vAlign w:val="center"/>
          </w:tcPr>
          <w:p w14:paraId="61D58B02" w14:textId="3C6AC14F" w:rsidR="006347AD" w:rsidRPr="00590BFC" w:rsidRDefault="006347AD" w:rsidP="00F321C1">
            <w:pPr>
              <w:tabs>
                <w:tab w:val="left" w:pos="287"/>
              </w:tabs>
              <w:spacing w:after="120"/>
              <w:jc w:val="center"/>
              <w:rPr>
                <w:rFonts w:ascii="Times New Roman" w:hAnsi="Times New Roman"/>
                <w:b/>
                <w:sz w:val="18"/>
                <w:szCs w:val="18"/>
              </w:rPr>
            </w:pPr>
            <w:r w:rsidRPr="00B65950">
              <w:rPr>
                <w:rFonts w:ascii="Times New Roman" w:hAnsi="Times New Roman"/>
                <w:sz w:val="18"/>
                <w:szCs w:val="18"/>
              </w:rPr>
              <w:t>Nessuna azione</w:t>
            </w:r>
          </w:p>
        </w:tc>
      </w:tr>
      <w:tr w:rsidR="00CB3501" w:rsidRPr="00E63330" w14:paraId="37D630AF" w14:textId="77777777" w:rsidTr="00F321C1">
        <w:trPr>
          <w:trHeight w:val="2740"/>
          <w:jc w:val="center"/>
        </w:trPr>
        <w:tc>
          <w:tcPr>
            <w:tcW w:w="0" w:type="auto"/>
            <w:vMerge w:val="restart"/>
            <w:vAlign w:val="center"/>
          </w:tcPr>
          <w:p w14:paraId="0FF33C0F" w14:textId="77777777" w:rsidR="006347AD" w:rsidRPr="003C3367" w:rsidRDefault="006347AD" w:rsidP="006347AD">
            <w:pPr>
              <w:tabs>
                <w:tab w:val="left" w:pos="287"/>
              </w:tabs>
              <w:spacing w:after="120"/>
              <w:jc w:val="center"/>
              <w:rPr>
                <w:rFonts w:ascii="Times New Roman" w:hAnsi="Times New Roman"/>
                <w:sz w:val="18"/>
                <w:szCs w:val="18"/>
              </w:rPr>
            </w:pPr>
            <w:r w:rsidRPr="003C3367">
              <w:rPr>
                <w:rFonts w:ascii="Times New Roman" w:hAnsi="Times New Roman"/>
                <w:sz w:val="18"/>
                <w:szCs w:val="18"/>
              </w:rPr>
              <w:t>1.4</w:t>
            </w:r>
          </w:p>
        </w:tc>
        <w:tc>
          <w:tcPr>
            <w:tcW w:w="0" w:type="auto"/>
            <w:shd w:val="clear" w:color="auto" w:fill="auto"/>
            <w:vAlign w:val="center"/>
          </w:tcPr>
          <w:p w14:paraId="0153BBA2" w14:textId="77777777" w:rsidR="006347AD" w:rsidRPr="003C3367" w:rsidRDefault="006347AD" w:rsidP="006347AD">
            <w:pPr>
              <w:tabs>
                <w:tab w:val="left" w:pos="287"/>
              </w:tabs>
              <w:spacing w:after="120"/>
              <w:jc w:val="both"/>
              <w:rPr>
                <w:rFonts w:ascii="Times New Roman" w:hAnsi="Times New Roman"/>
                <w:b/>
                <w:sz w:val="18"/>
                <w:szCs w:val="18"/>
              </w:rPr>
            </w:pPr>
            <w:r w:rsidRPr="003C3367">
              <w:rPr>
                <w:rFonts w:ascii="Times New Roman" w:hAnsi="Times New Roman"/>
                <w:b/>
                <w:sz w:val="18"/>
                <w:szCs w:val="18"/>
              </w:rPr>
              <w:t>I.4.1 Numero di monitoraggi effettuati con riferimento alle statistiche relative alle misure FEASR non SIGC allo scopo di verificare il processo di istruttoria delle domande di pagamento (Fonte: verbali redatti dall’Ufficio competente individuato formalmente dalla Direzione) (</w:t>
            </w:r>
            <w:r w:rsidRPr="003C3367">
              <w:rPr>
                <w:rFonts w:ascii="Times New Roman" w:hAnsi="Times New Roman"/>
                <w:b/>
                <w:sz w:val="18"/>
                <w:szCs w:val="18"/>
                <w:u w:val="single"/>
              </w:rPr>
              <w:t>PESO 40%)</w:t>
            </w:r>
          </w:p>
        </w:tc>
        <w:tc>
          <w:tcPr>
            <w:tcW w:w="0" w:type="auto"/>
            <w:shd w:val="clear" w:color="auto" w:fill="auto"/>
            <w:vAlign w:val="center"/>
          </w:tcPr>
          <w:p w14:paraId="0451E177" w14:textId="77777777" w:rsidR="006347AD" w:rsidRPr="003C3367" w:rsidRDefault="006347AD" w:rsidP="006347AD">
            <w:pPr>
              <w:tabs>
                <w:tab w:val="left" w:pos="287"/>
              </w:tabs>
              <w:spacing w:after="120"/>
              <w:jc w:val="both"/>
              <w:rPr>
                <w:rFonts w:ascii="Times New Roman" w:hAnsi="Times New Roman"/>
                <w:b/>
                <w:sz w:val="18"/>
                <w:szCs w:val="18"/>
              </w:rPr>
            </w:pPr>
            <w:r>
              <w:rPr>
                <w:rFonts w:ascii="Times New Roman" w:hAnsi="Times New Roman"/>
                <w:b/>
                <w:sz w:val="18"/>
                <w:szCs w:val="18"/>
              </w:rPr>
              <w:t>V</w:t>
            </w:r>
            <w:r w:rsidRPr="003C3367">
              <w:rPr>
                <w:rFonts w:ascii="Times New Roman" w:hAnsi="Times New Roman"/>
                <w:b/>
                <w:sz w:val="18"/>
                <w:szCs w:val="18"/>
              </w:rPr>
              <w:t>erbali redatti dall’Ufficio competente individuato formalmente dalla Direzione</w:t>
            </w:r>
          </w:p>
        </w:tc>
        <w:tc>
          <w:tcPr>
            <w:tcW w:w="0" w:type="auto"/>
            <w:vAlign w:val="center"/>
          </w:tcPr>
          <w:p w14:paraId="7B91AF1A" w14:textId="0091CE32" w:rsidR="006347AD" w:rsidRPr="003C3367" w:rsidRDefault="006347AD" w:rsidP="00F321C1">
            <w:pPr>
              <w:tabs>
                <w:tab w:val="left" w:pos="287"/>
              </w:tabs>
              <w:spacing w:after="120"/>
              <w:ind w:left="287"/>
              <w:jc w:val="center"/>
              <w:rPr>
                <w:rFonts w:ascii="Times New Roman" w:hAnsi="Times New Roman"/>
                <w:b/>
                <w:sz w:val="18"/>
                <w:szCs w:val="18"/>
              </w:rPr>
            </w:pPr>
            <w:r w:rsidRPr="003C3367">
              <w:rPr>
                <w:rFonts w:ascii="Times New Roman" w:hAnsi="Times New Roman"/>
                <w:b/>
                <w:sz w:val="18"/>
                <w:szCs w:val="18"/>
              </w:rPr>
              <w:t>(&gt;= 2)</w:t>
            </w:r>
          </w:p>
        </w:tc>
        <w:tc>
          <w:tcPr>
            <w:tcW w:w="0" w:type="auto"/>
            <w:shd w:val="clear" w:color="auto" w:fill="auto"/>
            <w:vAlign w:val="center"/>
          </w:tcPr>
          <w:p w14:paraId="323260CF" w14:textId="1E3CA727" w:rsidR="006347AD" w:rsidRPr="003C3367" w:rsidRDefault="006D0DD5" w:rsidP="00F321C1">
            <w:pPr>
              <w:tabs>
                <w:tab w:val="left" w:pos="287"/>
              </w:tabs>
              <w:spacing w:after="120"/>
              <w:ind w:left="287"/>
              <w:jc w:val="center"/>
              <w:rPr>
                <w:rFonts w:ascii="Times New Roman" w:hAnsi="Times New Roman"/>
                <w:b/>
                <w:sz w:val="18"/>
                <w:szCs w:val="18"/>
              </w:rPr>
            </w:pPr>
            <w:r>
              <w:rPr>
                <w:rFonts w:ascii="Times New Roman" w:hAnsi="Times New Roman"/>
                <w:b/>
                <w:sz w:val="18"/>
                <w:szCs w:val="18"/>
              </w:rPr>
              <w:t>2</w:t>
            </w:r>
          </w:p>
        </w:tc>
        <w:tc>
          <w:tcPr>
            <w:tcW w:w="0" w:type="auto"/>
            <w:vAlign w:val="center"/>
          </w:tcPr>
          <w:p w14:paraId="51B8C123" w14:textId="03D700F1" w:rsidR="006347AD" w:rsidRPr="00590BFC" w:rsidRDefault="006347AD" w:rsidP="00F321C1">
            <w:pPr>
              <w:tabs>
                <w:tab w:val="left" w:pos="287"/>
              </w:tabs>
              <w:spacing w:after="120"/>
              <w:jc w:val="center"/>
              <w:rPr>
                <w:rFonts w:ascii="Times New Roman" w:hAnsi="Times New Roman"/>
                <w:sz w:val="18"/>
                <w:szCs w:val="18"/>
              </w:rPr>
            </w:pPr>
            <w:r w:rsidRPr="00B65950">
              <w:rPr>
                <w:rFonts w:ascii="Times New Roman" w:hAnsi="Times New Roman"/>
                <w:sz w:val="18"/>
                <w:szCs w:val="18"/>
              </w:rPr>
              <w:t>Nessuna azione</w:t>
            </w:r>
          </w:p>
        </w:tc>
      </w:tr>
      <w:tr w:rsidR="00F321C1" w:rsidRPr="00E63330" w14:paraId="7F115BFF" w14:textId="77777777" w:rsidTr="00F321C1">
        <w:trPr>
          <w:trHeight w:val="413"/>
          <w:jc w:val="center"/>
        </w:trPr>
        <w:tc>
          <w:tcPr>
            <w:tcW w:w="0" w:type="auto"/>
            <w:vMerge/>
            <w:vAlign w:val="center"/>
          </w:tcPr>
          <w:p w14:paraId="2F1682AA" w14:textId="77777777" w:rsidR="00F321C1" w:rsidRPr="003C3367" w:rsidRDefault="00F321C1" w:rsidP="00F321C1">
            <w:pPr>
              <w:tabs>
                <w:tab w:val="left" w:pos="287"/>
              </w:tabs>
              <w:spacing w:after="120"/>
              <w:jc w:val="center"/>
              <w:rPr>
                <w:rFonts w:ascii="Times New Roman" w:hAnsi="Times New Roman"/>
                <w:sz w:val="18"/>
                <w:szCs w:val="18"/>
              </w:rPr>
            </w:pPr>
          </w:p>
        </w:tc>
        <w:tc>
          <w:tcPr>
            <w:tcW w:w="0" w:type="auto"/>
            <w:shd w:val="clear" w:color="auto" w:fill="auto"/>
            <w:vAlign w:val="center"/>
          </w:tcPr>
          <w:p w14:paraId="0D9F8C7A" w14:textId="77777777" w:rsidR="00F321C1" w:rsidRPr="003C3367" w:rsidRDefault="00F321C1" w:rsidP="00F321C1">
            <w:pPr>
              <w:tabs>
                <w:tab w:val="left" w:pos="287"/>
              </w:tabs>
              <w:spacing w:after="120"/>
              <w:jc w:val="both"/>
              <w:rPr>
                <w:rFonts w:ascii="Times New Roman" w:hAnsi="Times New Roman"/>
                <w:sz w:val="18"/>
                <w:szCs w:val="18"/>
              </w:rPr>
            </w:pPr>
            <w:r w:rsidRPr="003C3367">
              <w:rPr>
                <w:rFonts w:ascii="Times New Roman" w:hAnsi="Times New Roman"/>
                <w:sz w:val="18"/>
                <w:szCs w:val="18"/>
              </w:rPr>
              <w:t xml:space="preserve">I.4.2 Numero di report inviati dalle Funzioni/Uffici al fine di consentire monitoraggi periodici dello stato d’avanzamento degli obiettivi strategici e operativi previsti dal Piano della Performance (&gt;= 10 – almeno 2 per ogni Struttura Dirigenziale) (Fonte report redatti dall’Ufficio </w:t>
            </w:r>
            <w:proofErr w:type="spellStart"/>
            <w:r w:rsidRPr="003C3367">
              <w:rPr>
                <w:rFonts w:ascii="Times New Roman" w:hAnsi="Times New Roman"/>
                <w:sz w:val="18"/>
                <w:szCs w:val="18"/>
              </w:rPr>
              <w:t>Monit</w:t>
            </w:r>
            <w:proofErr w:type="spellEnd"/>
            <w:r w:rsidRPr="003C3367">
              <w:rPr>
                <w:rFonts w:ascii="Times New Roman" w:hAnsi="Times New Roman"/>
                <w:sz w:val="18"/>
                <w:szCs w:val="18"/>
              </w:rPr>
              <w:t>. e Comunicazione) (</w:t>
            </w:r>
            <w:r w:rsidRPr="003C3367">
              <w:rPr>
                <w:rFonts w:ascii="Times New Roman" w:hAnsi="Times New Roman"/>
                <w:sz w:val="18"/>
                <w:szCs w:val="18"/>
                <w:u w:val="single"/>
              </w:rPr>
              <w:t>PESO 60%</w:t>
            </w:r>
            <w:r w:rsidRPr="003C3367">
              <w:rPr>
                <w:rFonts w:ascii="Times New Roman" w:hAnsi="Times New Roman"/>
                <w:sz w:val="18"/>
                <w:szCs w:val="18"/>
              </w:rPr>
              <w:t>)</w:t>
            </w:r>
          </w:p>
        </w:tc>
        <w:tc>
          <w:tcPr>
            <w:tcW w:w="0" w:type="auto"/>
            <w:shd w:val="clear" w:color="auto" w:fill="auto"/>
            <w:vAlign w:val="center"/>
          </w:tcPr>
          <w:p w14:paraId="3CDCDA32" w14:textId="77777777" w:rsidR="00F321C1" w:rsidRPr="003C3367" w:rsidRDefault="00F321C1" w:rsidP="00F321C1">
            <w:pPr>
              <w:tabs>
                <w:tab w:val="left" w:pos="287"/>
              </w:tabs>
              <w:spacing w:after="120"/>
              <w:jc w:val="both"/>
              <w:rPr>
                <w:rFonts w:ascii="Times New Roman" w:hAnsi="Times New Roman"/>
                <w:sz w:val="18"/>
                <w:szCs w:val="18"/>
              </w:rPr>
            </w:pPr>
            <w:r w:rsidRPr="003C3367">
              <w:rPr>
                <w:rFonts w:ascii="Times New Roman" w:hAnsi="Times New Roman"/>
                <w:sz w:val="18"/>
                <w:szCs w:val="18"/>
              </w:rPr>
              <w:t xml:space="preserve">Report redatti dall’Ufficio </w:t>
            </w:r>
            <w:proofErr w:type="spellStart"/>
            <w:r w:rsidRPr="003C3367">
              <w:rPr>
                <w:rFonts w:ascii="Times New Roman" w:hAnsi="Times New Roman"/>
                <w:sz w:val="18"/>
                <w:szCs w:val="18"/>
              </w:rPr>
              <w:t>Monit</w:t>
            </w:r>
            <w:proofErr w:type="spellEnd"/>
            <w:r w:rsidRPr="003C3367">
              <w:rPr>
                <w:rFonts w:ascii="Times New Roman" w:hAnsi="Times New Roman"/>
                <w:sz w:val="18"/>
                <w:szCs w:val="18"/>
              </w:rPr>
              <w:t>. e Comunicazione</w:t>
            </w:r>
          </w:p>
        </w:tc>
        <w:tc>
          <w:tcPr>
            <w:tcW w:w="0" w:type="auto"/>
            <w:vAlign w:val="center"/>
          </w:tcPr>
          <w:p w14:paraId="151BDE3B" w14:textId="749FFFFF" w:rsidR="00F321C1" w:rsidRPr="003C3367" w:rsidRDefault="00F321C1"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t xml:space="preserve">&gt;= 10 </w:t>
            </w:r>
            <w:r>
              <w:rPr>
                <w:rFonts w:ascii="Times New Roman" w:hAnsi="Times New Roman"/>
                <w:sz w:val="18"/>
                <w:szCs w:val="18"/>
              </w:rPr>
              <w:t>-</w:t>
            </w:r>
            <w:r w:rsidRPr="003C3367">
              <w:rPr>
                <w:rFonts w:ascii="Times New Roman" w:hAnsi="Times New Roman"/>
                <w:sz w:val="18"/>
                <w:szCs w:val="18"/>
              </w:rPr>
              <w:t xml:space="preserve"> almeno </w:t>
            </w:r>
            <w:r>
              <w:rPr>
                <w:rFonts w:ascii="Times New Roman" w:hAnsi="Times New Roman"/>
                <w:sz w:val="18"/>
                <w:szCs w:val="18"/>
              </w:rPr>
              <w:t>2</w:t>
            </w:r>
            <w:r w:rsidRPr="003C3367">
              <w:rPr>
                <w:rFonts w:ascii="Times New Roman" w:hAnsi="Times New Roman"/>
                <w:sz w:val="18"/>
                <w:szCs w:val="18"/>
              </w:rPr>
              <w:t xml:space="preserve"> per ogni Struttura Dirigenziale</w:t>
            </w:r>
          </w:p>
        </w:tc>
        <w:tc>
          <w:tcPr>
            <w:tcW w:w="0" w:type="auto"/>
            <w:shd w:val="clear" w:color="auto" w:fill="auto"/>
            <w:vAlign w:val="center"/>
          </w:tcPr>
          <w:p w14:paraId="708CD48B" w14:textId="7EA989C5" w:rsidR="00F321C1" w:rsidRPr="003C3367" w:rsidRDefault="00F321C1" w:rsidP="00F321C1">
            <w:pPr>
              <w:tabs>
                <w:tab w:val="left" w:pos="287"/>
              </w:tabs>
              <w:spacing w:after="120"/>
              <w:jc w:val="center"/>
              <w:rPr>
                <w:rFonts w:ascii="Times New Roman" w:hAnsi="Times New Roman"/>
                <w:sz w:val="18"/>
                <w:szCs w:val="18"/>
              </w:rPr>
            </w:pPr>
            <w:r>
              <w:rPr>
                <w:rFonts w:ascii="Times New Roman" w:hAnsi="Times New Roman"/>
                <w:sz w:val="18"/>
                <w:szCs w:val="18"/>
              </w:rPr>
              <w:t>Da verificare</w:t>
            </w:r>
          </w:p>
        </w:tc>
        <w:tc>
          <w:tcPr>
            <w:tcW w:w="0" w:type="auto"/>
            <w:vAlign w:val="center"/>
          </w:tcPr>
          <w:p w14:paraId="65C2D925" w14:textId="2B517A79" w:rsidR="00F321C1" w:rsidRPr="00590BFC" w:rsidRDefault="00F321C1" w:rsidP="00F321C1">
            <w:pPr>
              <w:tabs>
                <w:tab w:val="left" w:pos="287"/>
              </w:tabs>
              <w:spacing w:after="120"/>
              <w:jc w:val="center"/>
              <w:rPr>
                <w:rFonts w:ascii="Times New Roman" w:hAnsi="Times New Roman"/>
                <w:sz w:val="18"/>
                <w:szCs w:val="18"/>
              </w:rPr>
            </w:pPr>
            <w:r>
              <w:rPr>
                <w:rFonts w:ascii="Times New Roman" w:hAnsi="Times New Roman"/>
                <w:sz w:val="18"/>
                <w:szCs w:val="18"/>
              </w:rPr>
              <w:t>Da verificare</w:t>
            </w:r>
          </w:p>
        </w:tc>
      </w:tr>
      <w:tr w:rsidR="00F321C1" w:rsidRPr="00E63330" w14:paraId="232A8E9A" w14:textId="77777777" w:rsidTr="00F321C1">
        <w:trPr>
          <w:trHeight w:val="1269"/>
          <w:jc w:val="center"/>
        </w:trPr>
        <w:tc>
          <w:tcPr>
            <w:tcW w:w="0" w:type="auto"/>
            <w:vMerge w:val="restart"/>
            <w:vAlign w:val="center"/>
          </w:tcPr>
          <w:p w14:paraId="580333A1" w14:textId="77777777" w:rsidR="00F321C1" w:rsidRPr="003C3367" w:rsidRDefault="00F321C1"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t>1.5</w:t>
            </w:r>
          </w:p>
        </w:tc>
        <w:tc>
          <w:tcPr>
            <w:tcW w:w="0" w:type="auto"/>
            <w:shd w:val="clear" w:color="auto" w:fill="auto"/>
            <w:vAlign w:val="center"/>
          </w:tcPr>
          <w:p w14:paraId="0DE09A35" w14:textId="77777777" w:rsidR="00F321C1" w:rsidRPr="003C3367" w:rsidRDefault="00F321C1" w:rsidP="00F321C1">
            <w:pPr>
              <w:tabs>
                <w:tab w:val="left" w:pos="287"/>
              </w:tabs>
              <w:spacing w:after="120"/>
              <w:jc w:val="both"/>
              <w:rPr>
                <w:rFonts w:ascii="Times New Roman" w:hAnsi="Times New Roman"/>
                <w:sz w:val="18"/>
                <w:szCs w:val="18"/>
              </w:rPr>
            </w:pPr>
            <w:r w:rsidRPr="003C3367">
              <w:rPr>
                <w:rFonts w:ascii="Times New Roman" w:hAnsi="Times New Roman"/>
                <w:sz w:val="18"/>
                <w:szCs w:val="18"/>
              </w:rPr>
              <w:t xml:space="preserve">I.1.5.1 </w:t>
            </w:r>
            <w:r w:rsidRPr="003C3367">
              <w:rPr>
                <w:rFonts w:ascii="Times New Roman" w:hAnsi="Times New Roman"/>
                <w:color w:val="000000"/>
                <w:sz w:val="18"/>
                <w:szCs w:val="18"/>
              </w:rPr>
              <w:t xml:space="preserve">Percentuale di ulteriori Misure </w:t>
            </w:r>
            <w:r>
              <w:rPr>
                <w:rFonts w:ascii="Times New Roman" w:hAnsi="Times New Roman"/>
                <w:color w:val="000000"/>
                <w:sz w:val="18"/>
                <w:szCs w:val="18"/>
              </w:rPr>
              <w:t>d</w:t>
            </w:r>
            <w:r w:rsidRPr="003C3367">
              <w:rPr>
                <w:rFonts w:ascii="Times New Roman" w:hAnsi="Times New Roman"/>
                <w:color w:val="000000"/>
                <w:sz w:val="18"/>
                <w:szCs w:val="18"/>
              </w:rPr>
              <w:t xml:space="preserve">i Prevenzione della Corruzione attuate rispetto a quanto previsto nel Piano Anticorruzione </w:t>
            </w:r>
            <w:r w:rsidRPr="003C3367">
              <w:rPr>
                <w:rFonts w:ascii="Times New Roman" w:hAnsi="Times New Roman"/>
                <w:sz w:val="18"/>
                <w:szCs w:val="18"/>
              </w:rPr>
              <w:t>(</w:t>
            </w:r>
            <w:r w:rsidRPr="003C3367">
              <w:rPr>
                <w:rFonts w:ascii="Times New Roman" w:hAnsi="Times New Roman"/>
                <w:sz w:val="18"/>
                <w:szCs w:val="18"/>
                <w:u w:val="single"/>
              </w:rPr>
              <w:t xml:space="preserve">peso </w:t>
            </w:r>
            <w:r w:rsidRPr="00E74997">
              <w:rPr>
                <w:rFonts w:ascii="Times New Roman" w:hAnsi="Times New Roman"/>
                <w:sz w:val="18"/>
                <w:szCs w:val="18"/>
                <w:u w:val="single"/>
              </w:rPr>
              <w:t>8</w:t>
            </w:r>
            <w:r w:rsidRPr="003C3367">
              <w:rPr>
                <w:rFonts w:ascii="Times New Roman" w:hAnsi="Times New Roman"/>
                <w:sz w:val="18"/>
                <w:szCs w:val="18"/>
                <w:u w:val="single"/>
              </w:rPr>
              <w:t>0%</w:t>
            </w:r>
            <w:r w:rsidRPr="003C3367">
              <w:rPr>
                <w:rFonts w:ascii="Times New Roman" w:hAnsi="Times New Roman"/>
                <w:sz w:val="18"/>
                <w:szCs w:val="18"/>
              </w:rPr>
              <w:t>);</w:t>
            </w:r>
          </w:p>
        </w:tc>
        <w:tc>
          <w:tcPr>
            <w:tcW w:w="0" w:type="auto"/>
            <w:shd w:val="clear" w:color="auto" w:fill="auto"/>
            <w:vAlign w:val="center"/>
          </w:tcPr>
          <w:p w14:paraId="7C889A3F" w14:textId="77777777" w:rsidR="00F321C1" w:rsidRPr="003C3367" w:rsidRDefault="00F321C1" w:rsidP="00F321C1">
            <w:pPr>
              <w:tabs>
                <w:tab w:val="left" w:pos="287"/>
              </w:tabs>
              <w:spacing w:after="120"/>
              <w:jc w:val="both"/>
              <w:rPr>
                <w:rFonts w:ascii="Times New Roman" w:hAnsi="Times New Roman"/>
                <w:sz w:val="18"/>
                <w:szCs w:val="18"/>
              </w:rPr>
            </w:pPr>
            <w:r w:rsidRPr="003C3367">
              <w:rPr>
                <w:rFonts w:ascii="Times New Roman" w:hAnsi="Times New Roman"/>
                <w:color w:val="000000"/>
                <w:sz w:val="18"/>
                <w:szCs w:val="18"/>
              </w:rPr>
              <w:t>Riscontrabile dalle attività di monitoraggio del Piano Anticorruzione</w:t>
            </w:r>
          </w:p>
        </w:tc>
        <w:tc>
          <w:tcPr>
            <w:tcW w:w="0" w:type="auto"/>
            <w:vAlign w:val="center"/>
          </w:tcPr>
          <w:p w14:paraId="6BDBD119" w14:textId="1EFDC97C" w:rsidR="00F321C1" w:rsidRPr="003C3367" w:rsidRDefault="00F321C1" w:rsidP="00F321C1">
            <w:pPr>
              <w:tabs>
                <w:tab w:val="left" w:pos="287"/>
              </w:tabs>
              <w:spacing w:after="120"/>
              <w:jc w:val="center"/>
              <w:rPr>
                <w:rFonts w:ascii="Times New Roman" w:hAnsi="Times New Roman"/>
                <w:sz w:val="18"/>
                <w:szCs w:val="18"/>
              </w:rPr>
            </w:pPr>
            <w:r w:rsidRPr="003C3367">
              <w:rPr>
                <w:rFonts w:ascii="Times New Roman" w:hAnsi="Times New Roman"/>
                <w:color w:val="000000"/>
                <w:sz w:val="18"/>
                <w:szCs w:val="18"/>
              </w:rPr>
              <w:t>&gt;= 80%</w:t>
            </w:r>
            <w:r w:rsidRPr="003C3367">
              <w:rPr>
                <w:rFonts w:ascii="Times New Roman" w:hAnsi="Times New Roman"/>
                <w:sz w:val="18"/>
                <w:szCs w:val="18"/>
              </w:rPr>
              <w:t xml:space="preserve"> in relazione all</w:t>
            </w:r>
            <w:r>
              <w:rPr>
                <w:rFonts w:ascii="Times New Roman" w:hAnsi="Times New Roman"/>
                <w:sz w:val="18"/>
                <w:szCs w:val="18"/>
              </w:rPr>
              <w:t>a</w:t>
            </w:r>
            <w:r w:rsidRPr="003C3367">
              <w:rPr>
                <w:rFonts w:ascii="Times New Roman" w:hAnsi="Times New Roman"/>
                <w:sz w:val="18"/>
                <w:szCs w:val="18"/>
              </w:rPr>
              <w:t xml:space="preserve"> scadenza fissate al 31 Dicembre</w:t>
            </w:r>
          </w:p>
        </w:tc>
        <w:tc>
          <w:tcPr>
            <w:tcW w:w="0" w:type="auto"/>
            <w:shd w:val="clear" w:color="auto" w:fill="auto"/>
            <w:vAlign w:val="center"/>
          </w:tcPr>
          <w:p w14:paraId="4FCD65A2" w14:textId="0F76A144" w:rsidR="00F321C1" w:rsidRPr="003C3367" w:rsidRDefault="00F321C1" w:rsidP="00F321C1">
            <w:pPr>
              <w:tabs>
                <w:tab w:val="left" w:pos="287"/>
              </w:tabs>
              <w:spacing w:after="120" w:line="240" w:lineRule="auto"/>
              <w:ind w:hanging="89"/>
              <w:jc w:val="center"/>
              <w:rPr>
                <w:rFonts w:ascii="Times New Roman" w:hAnsi="Times New Roman"/>
                <w:sz w:val="18"/>
                <w:szCs w:val="18"/>
              </w:rPr>
            </w:pPr>
            <w:r>
              <w:rPr>
                <w:rFonts w:ascii="Times New Roman" w:hAnsi="Times New Roman"/>
                <w:sz w:val="18"/>
                <w:szCs w:val="18"/>
              </w:rPr>
              <w:t>Ancora n</w:t>
            </w:r>
            <w:r w:rsidRPr="003C3367">
              <w:rPr>
                <w:rFonts w:ascii="Times New Roman" w:hAnsi="Times New Roman"/>
                <w:sz w:val="18"/>
                <w:szCs w:val="18"/>
              </w:rPr>
              <w:t>on riscontrabile</w:t>
            </w:r>
          </w:p>
        </w:tc>
        <w:tc>
          <w:tcPr>
            <w:tcW w:w="0" w:type="auto"/>
            <w:vAlign w:val="center"/>
          </w:tcPr>
          <w:p w14:paraId="15C0DEA8" w14:textId="03EC987B" w:rsidR="00F321C1" w:rsidRPr="00590BFC" w:rsidRDefault="00F321C1" w:rsidP="00F321C1">
            <w:pPr>
              <w:tabs>
                <w:tab w:val="left" w:pos="287"/>
              </w:tabs>
              <w:spacing w:after="120"/>
              <w:jc w:val="center"/>
              <w:rPr>
                <w:rFonts w:ascii="Times New Roman" w:hAnsi="Times New Roman"/>
                <w:color w:val="000000"/>
                <w:sz w:val="18"/>
                <w:szCs w:val="18"/>
              </w:rPr>
            </w:pPr>
            <w:r>
              <w:rPr>
                <w:rFonts w:ascii="Times New Roman" w:hAnsi="Times New Roman"/>
                <w:b/>
                <w:sz w:val="18"/>
                <w:szCs w:val="18"/>
              </w:rPr>
              <w:t>Da verificare</w:t>
            </w:r>
          </w:p>
        </w:tc>
      </w:tr>
      <w:tr w:rsidR="00F321C1" w:rsidRPr="00E63330" w14:paraId="198C47C5" w14:textId="77777777" w:rsidTr="00F321C1">
        <w:trPr>
          <w:trHeight w:val="1939"/>
          <w:jc w:val="center"/>
        </w:trPr>
        <w:tc>
          <w:tcPr>
            <w:tcW w:w="0" w:type="auto"/>
            <w:vMerge/>
            <w:vAlign w:val="center"/>
          </w:tcPr>
          <w:p w14:paraId="32AD6CEF" w14:textId="77777777" w:rsidR="00F321C1" w:rsidRPr="0096592E" w:rsidRDefault="00F321C1" w:rsidP="00F321C1">
            <w:pPr>
              <w:tabs>
                <w:tab w:val="left" w:pos="287"/>
              </w:tabs>
              <w:spacing w:after="120"/>
              <w:jc w:val="center"/>
              <w:rPr>
                <w:rFonts w:ascii="Times New Roman" w:hAnsi="Times New Roman"/>
                <w:sz w:val="18"/>
                <w:szCs w:val="18"/>
              </w:rPr>
            </w:pPr>
          </w:p>
        </w:tc>
        <w:tc>
          <w:tcPr>
            <w:tcW w:w="0" w:type="auto"/>
            <w:shd w:val="clear" w:color="auto" w:fill="auto"/>
            <w:vAlign w:val="center"/>
          </w:tcPr>
          <w:p w14:paraId="4238CF23" w14:textId="109C74F0" w:rsidR="00F321C1" w:rsidRPr="00590BFC" w:rsidRDefault="00F321C1" w:rsidP="00F321C1">
            <w:pPr>
              <w:tabs>
                <w:tab w:val="left" w:pos="287"/>
              </w:tabs>
              <w:spacing w:after="120"/>
              <w:jc w:val="both"/>
              <w:rPr>
                <w:rFonts w:ascii="Times New Roman" w:hAnsi="Times New Roman"/>
                <w:sz w:val="18"/>
                <w:szCs w:val="18"/>
              </w:rPr>
            </w:pPr>
            <w:r>
              <w:rPr>
                <w:rFonts w:ascii="Times New Roman" w:hAnsi="Times New Roman"/>
                <w:sz w:val="18"/>
                <w:szCs w:val="18"/>
              </w:rPr>
              <w:t xml:space="preserve">I.1.5.2 Numero di report inviati dalle Funzioni/Uffici al fine di consentire monitoraggi periodici con riferimento all’attuazione delle misure previste nel Piano anticorruzione e trasparenza) </w:t>
            </w:r>
            <w:r w:rsidRPr="00E74997">
              <w:rPr>
                <w:rFonts w:ascii="Times New Roman" w:hAnsi="Times New Roman"/>
                <w:sz w:val="18"/>
                <w:szCs w:val="18"/>
              </w:rPr>
              <w:t>(</w:t>
            </w:r>
            <w:r w:rsidRPr="00E74997">
              <w:rPr>
                <w:rFonts w:ascii="Times New Roman" w:hAnsi="Times New Roman"/>
                <w:sz w:val="18"/>
                <w:szCs w:val="18"/>
                <w:u w:val="single"/>
              </w:rPr>
              <w:t>peso 20%</w:t>
            </w:r>
            <w:r w:rsidRPr="00E74997">
              <w:rPr>
                <w:rFonts w:ascii="Times New Roman" w:hAnsi="Times New Roman"/>
                <w:sz w:val="18"/>
                <w:szCs w:val="18"/>
              </w:rPr>
              <w:t>);</w:t>
            </w:r>
          </w:p>
        </w:tc>
        <w:tc>
          <w:tcPr>
            <w:tcW w:w="0" w:type="auto"/>
            <w:shd w:val="clear" w:color="auto" w:fill="auto"/>
            <w:vAlign w:val="center"/>
          </w:tcPr>
          <w:p w14:paraId="186F420A" w14:textId="77777777" w:rsidR="00F321C1" w:rsidRPr="00590BFC" w:rsidRDefault="00F321C1" w:rsidP="00F321C1">
            <w:pPr>
              <w:tabs>
                <w:tab w:val="left" w:pos="287"/>
              </w:tabs>
              <w:spacing w:after="120"/>
              <w:jc w:val="both"/>
              <w:rPr>
                <w:rFonts w:ascii="Times New Roman" w:hAnsi="Times New Roman"/>
                <w:color w:val="000000"/>
                <w:sz w:val="18"/>
                <w:szCs w:val="18"/>
              </w:rPr>
            </w:pPr>
            <w:r>
              <w:rPr>
                <w:rFonts w:ascii="Times New Roman" w:hAnsi="Times New Roman"/>
                <w:sz w:val="18"/>
                <w:szCs w:val="18"/>
              </w:rPr>
              <w:t xml:space="preserve">Riscontrabile dai report redatti dall’Ufficio </w:t>
            </w:r>
            <w:proofErr w:type="spellStart"/>
            <w:r>
              <w:rPr>
                <w:rFonts w:ascii="Times New Roman" w:hAnsi="Times New Roman"/>
                <w:sz w:val="18"/>
                <w:szCs w:val="18"/>
              </w:rPr>
              <w:t>Monit</w:t>
            </w:r>
            <w:proofErr w:type="spellEnd"/>
            <w:r>
              <w:rPr>
                <w:rFonts w:ascii="Times New Roman" w:hAnsi="Times New Roman"/>
                <w:sz w:val="18"/>
                <w:szCs w:val="18"/>
              </w:rPr>
              <w:t>. e Comunicazione</w:t>
            </w:r>
          </w:p>
        </w:tc>
        <w:tc>
          <w:tcPr>
            <w:tcW w:w="0" w:type="auto"/>
            <w:vAlign w:val="center"/>
          </w:tcPr>
          <w:p w14:paraId="5434A0A6" w14:textId="046C7B56" w:rsidR="00F321C1" w:rsidRDefault="00F321C1" w:rsidP="00F321C1">
            <w:pPr>
              <w:tabs>
                <w:tab w:val="left" w:pos="287"/>
              </w:tabs>
              <w:spacing w:after="120"/>
              <w:ind w:left="287"/>
              <w:jc w:val="center"/>
              <w:rPr>
                <w:rFonts w:ascii="Times New Roman" w:hAnsi="Times New Roman"/>
                <w:sz w:val="18"/>
                <w:szCs w:val="18"/>
              </w:rPr>
            </w:pPr>
            <w:r>
              <w:rPr>
                <w:rFonts w:ascii="Times New Roman" w:hAnsi="Times New Roman"/>
                <w:sz w:val="18"/>
                <w:szCs w:val="18"/>
              </w:rPr>
              <w:t>&gt;= 10</w:t>
            </w:r>
          </w:p>
        </w:tc>
        <w:tc>
          <w:tcPr>
            <w:tcW w:w="0" w:type="auto"/>
            <w:shd w:val="clear" w:color="auto" w:fill="auto"/>
            <w:vAlign w:val="center"/>
          </w:tcPr>
          <w:p w14:paraId="20022D41" w14:textId="2C1453F2" w:rsidR="00F321C1" w:rsidRPr="00590BFC" w:rsidRDefault="00F321C1" w:rsidP="00F321C1">
            <w:pPr>
              <w:tabs>
                <w:tab w:val="left" w:pos="287"/>
              </w:tabs>
              <w:spacing w:after="120"/>
              <w:ind w:left="287"/>
              <w:jc w:val="center"/>
              <w:rPr>
                <w:rFonts w:ascii="Times New Roman" w:hAnsi="Times New Roman"/>
                <w:color w:val="000000"/>
                <w:sz w:val="18"/>
                <w:szCs w:val="18"/>
              </w:rPr>
            </w:pPr>
            <w:r>
              <w:rPr>
                <w:rFonts w:ascii="Times New Roman" w:hAnsi="Times New Roman"/>
                <w:sz w:val="18"/>
                <w:szCs w:val="18"/>
              </w:rPr>
              <w:t>2</w:t>
            </w:r>
          </w:p>
        </w:tc>
        <w:tc>
          <w:tcPr>
            <w:tcW w:w="0" w:type="auto"/>
            <w:vAlign w:val="center"/>
          </w:tcPr>
          <w:p w14:paraId="0E8EDBA0" w14:textId="427560FD" w:rsidR="00F321C1" w:rsidRDefault="00F321C1" w:rsidP="00F321C1">
            <w:pPr>
              <w:tabs>
                <w:tab w:val="left" w:pos="287"/>
              </w:tabs>
              <w:spacing w:after="120"/>
              <w:jc w:val="center"/>
              <w:rPr>
                <w:rFonts w:ascii="Times New Roman" w:hAnsi="Times New Roman"/>
                <w:sz w:val="18"/>
                <w:szCs w:val="18"/>
              </w:rPr>
            </w:pPr>
            <w:r>
              <w:rPr>
                <w:rFonts w:ascii="Times New Roman" w:hAnsi="Times New Roman"/>
                <w:b/>
                <w:sz w:val="18"/>
                <w:szCs w:val="18"/>
              </w:rPr>
              <w:t>Da verificare</w:t>
            </w:r>
          </w:p>
        </w:tc>
      </w:tr>
      <w:tr w:rsidR="00F321C1" w:rsidRPr="00E63330" w14:paraId="60445194" w14:textId="77777777" w:rsidTr="00F321C1">
        <w:trPr>
          <w:trHeight w:val="900"/>
          <w:jc w:val="center"/>
        </w:trPr>
        <w:tc>
          <w:tcPr>
            <w:tcW w:w="0" w:type="auto"/>
            <w:vAlign w:val="center"/>
          </w:tcPr>
          <w:p w14:paraId="35A9FE59" w14:textId="77777777" w:rsidR="00F321C1" w:rsidRPr="003C3367" w:rsidRDefault="00F321C1"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lastRenderedPageBreak/>
              <w:t>1.6</w:t>
            </w:r>
          </w:p>
        </w:tc>
        <w:tc>
          <w:tcPr>
            <w:tcW w:w="0" w:type="auto"/>
            <w:shd w:val="clear" w:color="auto" w:fill="auto"/>
            <w:vAlign w:val="center"/>
          </w:tcPr>
          <w:p w14:paraId="558F757F" w14:textId="77777777" w:rsidR="00F321C1" w:rsidRPr="003C3367" w:rsidRDefault="00F321C1" w:rsidP="00F321C1">
            <w:pPr>
              <w:tabs>
                <w:tab w:val="left" w:pos="287"/>
              </w:tabs>
              <w:spacing w:after="120"/>
              <w:jc w:val="both"/>
              <w:rPr>
                <w:rFonts w:ascii="Times New Roman" w:hAnsi="Times New Roman"/>
                <w:b/>
                <w:sz w:val="18"/>
                <w:szCs w:val="18"/>
              </w:rPr>
            </w:pPr>
            <w:r w:rsidRPr="003C3367">
              <w:rPr>
                <w:rFonts w:ascii="Times New Roman" w:hAnsi="Times New Roman"/>
                <w:sz w:val="18"/>
                <w:szCs w:val="18"/>
              </w:rPr>
              <w:t>I.1.6.1 Percentuale di raggiungimento degli indicatori connessi agli obiettivi strategici in materia di Trasparenza indicati nel Piano della Prevenzione della Corruzione e della Trasparenza (peso 100%)</w:t>
            </w:r>
          </w:p>
        </w:tc>
        <w:tc>
          <w:tcPr>
            <w:tcW w:w="0" w:type="auto"/>
            <w:shd w:val="clear" w:color="auto" w:fill="auto"/>
            <w:vAlign w:val="center"/>
          </w:tcPr>
          <w:p w14:paraId="7B9B68D1" w14:textId="77777777" w:rsidR="00F321C1" w:rsidRPr="003C3367" w:rsidRDefault="00F321C1" w:rsidP="00F321C1">
            <w:pPr>
              <w:tabs>
                <w:tab w:val="left" w:pos="287"/>
              </w:tabs>
              <w:spacing w:after="120"/>
              <w:jc w:val="both"/>
              <w:rPr>
                <w:rFonts w:ascii="Times New Roman" w:hAnsi="Times New Roman"/>
                <w:sz w:val="18"/>
                <w:szCs w:val="18"/>
              </w:rPr>
            </w:pPr>
            <w:r w:rsidRPr="003C3367">
              <w:rPr>
                <w:rFonts w:ascii="Times New Roman" w:hAnsi="Times New Roman"/>
                <w:sz w:val="18"/>
                <w:szCs w:val="18"/>
              </w:rPr>
              <w:t>Riscontrabile dalle fonti indicate per ogni indicatore nel PPCT</w:t>
            </w:r>
          </w:p>
        </w:tc>
        <w:tc>
          <w:tcPr>
            <w:tcW w:w="0" w:type="auto"/>
            <w:vAlign w:val="center"/>
          </w:tcPr>
          <w:p w14:paraId="69028D0B" w14:textId="50C43934" w:rsidR="00F321C1" w:rsidRPr="003C3367" w:rsidRDefault="00F321C1" w:rsidP="00F321C1">
            <w:pPr>
              <w:tabs>
                <w:tab w:val="left" w:pos="287"/>
              </w:tabs>
              <w:spacing w:after="120"/>
              <w:jc w:val="center"/>
              <w:rPr>
                <w:rFonts w:ascii="Times New Roman" w:hAnsi="Times New Roman"/>
                <w:sz w:val="18"/>
                <w:szCs w:val="18"/>
              </w:rPr>
            </w:pPr>
            <w:r w:rsidRPr="003C3367">
              <w:rPr>
                <w:rFonts w:ascii="Times New Roman" w:hAnsi="Times New Roman"/>
                <w:sz w:val="18"/>
                <w:szCs w:val="18"/>
              </w:rPr>
              <w:t>=100% di quanto indicato negli indicatori riportati nel PPCT rispetto alla data del 31 Dicembre</w:t>
            </w:r>
          </w:p>
        </w:tc>
        <w:tc>
          <w:tcPr>
            <w:tcW w:w="0" w:type="auto"/>
            <w:shd w:val="clear" w:color="auto" w:fill="auto"/>
            <w:vAlign w:val="center"/>
          </w:tcPr>
          <w:p w14:paraId="6EE218A2" w14:textId="607A119C" w:rsidR="00F321C1" w:rsidRPr="003C3367" w:rsidRDefault="00F321C1" w:rsidP="00F321C1">
            <w:pPr>
              <w:tabs>
                <w:tab w:val="left" w:pos="287"/>
              </w:tabs>
              <w:spacing w:after="120"/>
              <w:jc w:val="center"/>
              <w:rPr>
                <w:rFonts w:ascii="Times New Roman" w:hAnsi="Times New Roman"/>
                <w:sz w:val="18"/>
                <w:szCs w:val="18"/>
              </w:rPr>
            </w:pPr>
            <w:r>
              <w:rPr>
                <w:rFonts w:ascii="Times New Roman" w:hAnsi="Times New Roman"/>
                <w:sz w:val="18"/>
                <w:szCs w:val="18"/>
              </w:rPr>
              <w:t>80%</w:t>
            </w:r>
          </w:p>
        </w:tc>
        <w:tc>
          <w:tcPr>
            <w:tcW w:w="0" w:type="auto"/>
            <w:vAlign w:val="center"/>
          </w:tcPr>
          <w:p w14:paraId="72D7EA4C" w14:textId="5A424734" w:rsidR="00F321C1" w:rsidRPr="00590BFC" w:rsidRDefault="00F321C1" w:rsidP="00F321C1">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Lo scostamento rientra in un </w:t>
            </w:r>
            <w:proofErr w:type="spellStart"/>
            <w:r w:rsidRPr="00B65950">
              <w:rPr>
                <w:rFonts w:ascii="Times New Roman" w:hAnsi="Times New Roman"/>
                <w:sz w:val="18"/>
                <w:szCs w:val="18"/>
              </w:rPr>
              <w:t>range</w:t>
            </w:r>
            <w:proofErr w:type="spellEnd"/>
            <w:r w:rsidRPr="00B65950">
              <w:rPr>
                <w:rFonts w:ascii="Times New Roman" w:hAnsi="Times New Roman"/>
                <w:sz w:val="18"/>
                <w:szCs w:val="18"/>
              </w:rPr>
              <w:t xml:space="preserve"> accettabile ma si ritiene di dover monitorare l’evolversi dell’attuazione delle misure in questione. Si ritiene di dover confermare il target</w:t>
            </w:r>
          </w:p>
        </w:tc>
      </w:tr>
      <w:tr w:rsidR="00F321C1" w:rsidRPr="00E63330" w14:paraId="5D5B9BBF" w14:textId="77777777" w:rsidTr="00F321C1">
        <w:trPr>
          <w:trHeight w:val="1082"/>
          <w:jc w:val="center"/>
        </w:trPr>
        <w:tc>
          <w:tcPr>
            <w:tcW w:w="0" w:type="auto"/>
            <w:vMerge w:val="restart"/>
            <w:vAlign w:val="center"/>
          </w:tcPr>
          <w:p w14:paraId="37FA913A" w14:textId="77777777" w:rsidR="00F321C1" w:rsidRPr="003C3367" w:rsidRDefault="00F321C1" w:rsidP="00F321C1">
            <w:pPr>
              <w:tabs>
                <w:tab w:val="left" w:pos="287"/>
              </w:tabs>
              <w:spacing w:after="120"/>
              <w:jc w:val="center"/>
              <w:rPr>
                <w:rFonts w:ascii="Times New Roman" w:hAnsi="Times New Roman"/>
                <w:sz w:val="18"/>
                <w:szCs w:val="18"/>
              </w:rPr>
            </w:pPr>
            <w:r>
              <w:rPr>
                <w:rFonts w:ascii="Times New Roman" w:hAnsi="Times New Roman"/>
                <w:sz w:val="18"/>
                <w:szCs w:val="18"/>
              </w:rPr>
              <w:t>2.1</w:t>
            </w:r>
          </w:p>
        </w:tc>
        <w:tc>
          <w:tcPr>
            <w:tcW w:w="0" w:type="auto"/>
            <w:shd w:val="clear" w:color="auto" w:fill="auto"/>
            <w:vAlign w:val="center"/>
          </w:tcPr>
          <w:p w14:paraId="22A23E94" w14:textId="77777777" w:rsidR="00F321C1" w:rsidRPr="005D58E2" w:rsidRDefault="00F321C1" w:rsidP="00F321C1">
            <w:pPr>
              <w:tabs>
                <w:tab w:val="left" w:pos="287"/>
              </w:tabs>
              <w:spacing w:after="120"/>
              <w:jc w:val="both"/>
              <w:rPr>
                <w:rFonts w:ascii="Times New Roman" w:hAnsi="Times New Roman"/>
                <w:sz w:val="18"/>
                <w:szCs w:val="18"/>
              </w:rPr>
            </w:pPr>
            <w:r w:rsidRPr="003C3367">
              <w:rPr>
                <w:rFonts w:ascii="Times New Roman" w:hAnsi="Times New Roman"/>
                <w:sz w:val="18"/>
                <w:szCs w:val="18"/>
              </w:rPr>
              <w:t xml:space="preserve">I.2.1.1 </w:t>
            </w:r>
            <w:r w:rsidRPr="005D58E2">
              <w:rPr>
                <w:rFonts w:ascii="Times New Roman" w:hAnsi="Times New Roman"/>
                <w:sz w:val="18"/>
                <w:szCs w:val="18"/>
              </w:rPr>
              <w:t>Numero di Circolari adottati dalle Funzioni (&gt;=7)</w:t>
            </w:r>
          </w:p>
          <w:p w14:paraId="45478BCE" w14:textId="77777777" w:rsidR="00F321C1" w:rsidRPr="003C3367" w:rsidRDefault="00F321C1" w:rsidP="00F321C1">
            <w:pPr>
              <w:tabs>
                <w:tab w:val="left" w:pos="287"/>
              </w:tabs>
              <w:spacing w:after="120"/>
              <w:jc w:val="both"/>
              <w:rPr>
                <w:rFonts w:ascii="Times New Roman" w:hAnsi="Times New Roman"/>
                <w:sz w:val="18"/>
                <w:szCs w:val="18"/>
              </w:rPr>
            </w:pPr>
            <w:r w:rsidRPr="003C3367">
              <w:rPr>
                <w:rFonts w:ascii="Times New Roman" w:hAnsi="Times New Roman"/>
                <w:i/>
                <w:sz w:val="18"/>
                <w:szCs w:val="18"/>
              </w:rPr>
              <w:t>(Riscontrabili dal Protocollo dell’Ente</w:t>
            </w:r>
            <w:r w:rsidRPr="003C3367">
              <w:rPr>
                <w:rFonts w:ascii="Times New Roman" w:hAnsi="Times New Roman"/>
                <w:sz w:val="18"/>
                <w:szCs w:val="18"/>
              </w:rPr>
              <w:t>) (</w:t>
            </w:r>
            <w:r w:rsidRPr="003C3367">
              <w:rPr>
                <w:rFonts w:ascii="Times New Roman" w:hAnsi="Times New Roman"/>
                <w:sz w:val="18"/>
                <w:szCs w:val="18"/>
                <w:u w:val="single"/>
              </w:rPr>
              <w:t>Peso 50%</w:t>
            </w:r>
            <w:r w:rsidRPr="003C3367">
              <w:rPr>
                <w:rFonts w:ascii="Times New Roman" w:hAnsi="Times New Roman"/>
                <w:sz w:val="18"/>
                <w:szCs w:val="18"/>
              </w:rPr>
              <w:t>)</w:t>
            </w:r>
          </w:p>
        </w:tc>
        <w:tc>
          <w:tcPr>
            <w:tcW w:w="0" w:type="auto"/>
            <w:shd w:val="clear" w:color="auto" w:fill="auto"/>
            <w:vAlign w:val="center"/>
          </w:tcPr>
          <w:p w14:paraId="64CB4815" w14:textId="77777777" w:rsidR="00F321C1" w:rsidRPr="003C3367" w:rsidRDefault="00F321C1" w:rsidP="00F321C1">
            <w:pPr>
              <w:tabs>
                <w:tab w:val="left" w:pos="287"/>
              </w:tabs>
              <w:spacing w:after="120"/>
              <w:jc w:val="both"/>
              <w:rPr>
                <w:rFonts w:ascii="Times New Roman" w:hAnsi="Times New Roman"/>
                <w:b/>
                <w:sz w:val="18"/>
                <w:szCs w:val="18"/>
              </w:rPr>
            </w:pPr>
            <w:r w:rsidRPr="003C3367">
              <w:rPr>
                <w:rFonts w:ascii="Times New Roman" w:hAnsi="Times New Roman"/>
                <w:i/>
                <w:sz w:val="18"/>
                <w:szCs w:val="18"/>
              </w:rPr>
              <w:t>Protocollo dell’Ente</w:t>
            </w:r>
          </w:p>
        </w:tc>
        <w:tc>
          <w:tcPr>
            <w:tcW w:w="0" w:type="auto"/>
            <w:vAlign w:val="center"/>
          </w:tcPr>
          <w:p w14:paraId="1FF18093" w14:textId="12D36B1E" w:rsidR="00F321C1" w:rsidRPr="003C3367" w:rsidRDefault="00F321C1" w:rsidP="00F321C1">
            <w:pPr>
              <w:tabs>
                <w:tab w:val="left" w:pos="287"/>
              </w:tabs>
              <w:spacing w:after="120"/>
              <w:ind w:left="287"/>
              <w:jc w:val="center"/>
              <w:rPr>
                <w:rFonts w:ascii="Times New Roman" w:hAnsi="Times New Roman"/>
                <w:b/>
                <w:sz w:val="18"/>
                <w:szCs w:val="18"/>
              </w:rPr>
            </w:pPr>
            <w:r w:rsidRPr="003C3367">
              <w:rPr>
                <w:rFonts w:ascii="Times New Roman" w:hAnsi="Times New Roman"/>
                <w:b/>
                <w:sz w:val="18"/>
                <w:szCs w:val="18"/>
              </w:rPr>
              <w:t>&gt;=</w:t>
            </w:r>
            <w:r>
              <w:rPr>
                <w:rFonts w:ascii="Times New Roman" w:hAnsi="Times New Roman"/>
                <w:b/>
                <w:sz w:val="18"/>
                <w:szCs w:val="18"/>
              </w:rPr>
              <w:t>7</w:t>
            </w:r>
          </w:p>
        </w:tc>
        <w:tc>
          <w:tcPr>
            <w:tcW w:w="0" w:type="auto"/>
            <w:shd w:val="clear" w:color="auto" w:fill="auto"/>
            <w:vAlign w:val="center"/>
          </w:tcPr>
          <w:p w14:paraId="42CD92C3" w14:textId="64A7B5F6" w:rsidR="00F321C1" w:rsidRPr="003C3367" w:rsidRDefault="00F321C1" w:rsidP="00F321C1">
            <w:pPr>
              <w:tabs>
                <w:tab w:val="left" w:pos="-89"/>
              </w:tabs>
              <w:spacing w:after="120"/>
              <w:ind w:left="287" w:hanging="376"/>
              <w:jc w:val="center"/>
              <w:rPr>
                <w:rFonts w:ascii="Times New Roman" w:hAnsi="Times New Roman"/>
                <w:b/>
                <w:sz w:val="18"/>
                <w:szCs w:val="18"/>
              </w:rPr>
            </w:pPr>
            <w:r>
              <w:rPr>
                <w:rFonts w:ascii="Times New Roman" w:hAnsi="Times New Roman"/>
                <w:sz w:val="18"/>
                <w:szCs w:val="18"/>
              </w:rPr>
              <w:t>21 (comprese le integrazioni)</w:t>
            </w:r>
          </w:p>
        </w:tc>
        <w:tc>
          <w:tcPr>
            <w:tcW w:w="0" w:type="auto"/>
            <w:vAlign w:val="center"/>
          </w:tcPr>
          <w:p w14:paraId="63841662" w14:textId="7A44D8BE" w:rsidR="00F321C1" w:rsidRPr="00590BFC" w:rsidRDefault="00F321C1" w:rsidP="00F321C1">
            <w:pPr>
              <w:tabs>
                <w:tab w:val="left" w:pos="287"/>
              </w:tabs>
              <w:spacing w:after="120"/>
              <w:jc w:val="center"/>
              <w:rPr>
                <w:rFonts w:ascii="Times New Roman" w:hAnsi="Times New Roman"/>
                <w:b/>
                <w:sz w:val="18"/>
                <w:szCs w:val="18"/>
              </w:rPr>
            </w:pPr>
            <w:r>
              <w:rPr>
                <w:rFonts w:ascii="Times New Roman" w:hAnsi="Times New Roman"/>
                <w:b/>
                <w:sz w:val="18"/>
                <w:szCs w:val="18"/>
              </w:rPr>
              <w:t>Da verificare</w:t>
            </w:r>
          </w:p>
        </w:tc>
      </w:tr>
      <w:tr w:rsidR="00F321C1" w:rsidRPr="00E63330" w14:paraId="085916B6" w14:textId="77777777" w:rsidTr="00F321C1">
        <w:trPr>
          <w:trHeight w:val="704"/>
          <w:jc w:val="center"/>
        </w:trPr>
        <w:tc>
          <w:tcPr>
            <w:tcW w:w="0" w:type="auto"/>
            <w:vMerge/>
            <w:vAlign w:val="center"/>
          </w:tcPr>
          <w:p w14:paraId="1E72C8AD" w14:textId="77777777" w:rsidR="00F321C1" w:rsidRPr="003C3367" w:rsidRDefault="00F321C1" w:rsidP="00F321C1">
            <w:pPr>
              <w:tabs>
                <w:tab w:val="left" w:pos="287"/>
              </w:tabs>
              <w:spacing w:after="120"/>
              <w:jc w:val="center"/>
              <w:rPr>
                <w:rFonts w:ascii="Times New Roman" w:hAnsi="Times New Roman"/>
                <w:sz w:val="18"/>
                <w:szCs w:val="18"/>
              </w:rPr>
            </w:pPr>
          </w:p>
        </w:tc>
        <w:tc>
          <w:tcPr>
            <w:tcW w:w="0" w:type="auto"/>
            <w:shd w:val="clear" w:color="auto" w:fill="auto"/>
            <w:vAlign w:val="center"/>
          </w:tcPr>
          <w:p w14:paraId="348969F8" w14:textId="77777777" w:rsidR="00F321C1" w:rsidRPr="003C3367" w:rsidRDefault="00F321C1" w:rsidP="00F321C1">
            <w:pPr>
              <w:tabs>
                <w:tab w:val="left" w:pos="287"/>
              </w:tabs>
              <w:spacing w:after="120"/>
              <w:rPr>
                <w:rFonts w:ascii="Times New Roman" w:hAnsi="Times New Roman"/>
                <w:sz w:val="18"/>
                <w:szCs w:val="18"/>
              </w:rPr>
            </w:pPr>
            <w:r w:rsidRPr="003C3367">
              <w:rPr>
                <w:rFonts w:ascii="Times New Roman" w:hAnsi="Times New Roman"/>
                <w:sz w:val="18"/>
                <w:szCs w:val="18"/>
              </w:rPr>
              <w:t>I.2.1.2 Numero di Manuali operativi adottati dalle Funzioni (&gt;=10) (</w:t>
            </w:r>
            <w:r w:rsidRPr="003C3367">
              <w:rPr>
                <w:rFonts w:ascii="Times New Roman" w:hAnsi="Times New Roman"/>
                <w:i/>
                <w:sz w:val="18"/>
                <w:szCs w:val="18"/>
              </w:rPr>
              <w:t>Riscontrabili dal Registro dei Decreti</w:t>
            </w:r>
            <w:r w:rsidRPr="003C3367">
              <w:rPr>
                <w:rFonts w:ascii="Times New Roman" w:hAnsi="Times New Roman"/>
                <w:sz w:val="18"/>
                <w:szCs w:val="18"/>
              </w:rPr>
              <w:t>) (</w:t>
            </w:r>
            <w:r w:rsidRPr="003C3367">
              <w:rPr>
                <w:rFonts w:ascii="Times New Roman" w:hAnsi="Times New Roman"/>
                <w:sz w:val="18"/>
                <w:szCs w:val="18"/>
                <w:u w:val="single"/>
              </w:rPr>
              <w:t>Peso 50%</w:t>
            </w:r>
            <w:r w:rsidRPr="003C3367">
              <w:rPr>
                <w:rFonts w:ascii="Times New Roman" w:hAnsi="Times New Roman"/>
                <w:sz w:val="18"/>
                <w:szCs w:val="18"/>
              </w:rPr>
              <w:t>)</w:t>
            </w:r>
          </w:p>
        </w:tc>
        <w:tc>
          <w:tcPr>
            <w:tcW w:w="0" w:type="auto"/>
            <w:shd w:val="clear" w:color="auto" w:fill="auto"/>
            <w:vAlign w:val="center"/>
          </w:tcPr>
          <w:p w14:paraId="16B30FC2" w14:textId="77777777" w:rsidR="00F321C1" w:rsidRPr="003C3367" w:rsidRDefault="00F321C1" w:rsidP="00F321C1">
            <w:pPr>
              <w:tabs>
                <w:tab w:val="left" w:pos="287"/>
              </w:tabs>
              <w:spacing w:after="120"/>
              <w:jc w:val="center"/>
              <w:rPr>
                <w:rFonts w:ascii="Times New Roman" w:hAnsi="Times New Roman"/>
                <w:b/>
                <w:sz w:val="18"/>
                <w:szCs w:val="18"/>
              </w:rPr>
            </w:pPr>
            <w:r w:rsidRPr="003C3367">
              <w:rPr>
                <w:rFonts w:ascii="Times New Roman" w:hAnsi="Times New Roman"/>
                <w:i/>
                <w:sz w:val="18"/>
                <w:szCs w:val="18"/>
              </w:rPr>
              <w:t>Riscontrabili dal Registro dei Decreti</w:t>
            </w:r>
          </w:p>
        </w:tc>
        <w:tc>
          <w:tcPr>
            <w:tcW w:w="0" w:type="auto"/>
            <w:vAlign w:val="center"/>
          </w:tcPr>
          <w:p w14:paraId="7E1B4031" w14:textId="53C10E9A" w:rsidR="00F321C1" w:rsidRPr="003C3367" w:rsidRDefault="00F321C1" w:rsidP="00F321C1">
            <w:pPr>
              <w:tabs>
                <w:tab w:val="left" w:pos="287"/>
              </w:tabs>
              <w:spacing w:after="120"/>
              <w:jc w:val="center"/>
              <w:rPr>
                <w:rFonts w:ascii="Times New Roman" w:hAnsi="Times New Roman"/>
                <w:b/>
                <w:sz w:val="18"/>
                <w:szCs w:val="18"/>
              </w:rPr>
            </w:pPr>
            <w:r w:rsidRPr="003C3367">
              <w:rPr>
                <w:rFonts w:ascii="Times New Roman" w:hAnsi="Times New Roman"/>
                <w:b/>
                <w:sz w:val="18"/>
                <w:szCs w:val="18"/>
              </w:rPr>
              <w:t>&gt;=10</w:t>
            </w:r>
          </w:p>
        </w:tc>
        <w:tc>
          <w:tcPr>
            <w:tcW w:w="0" w:type="auto"/>
            <w:shd w:val="clear" w:color="auto" w:fill="auto"/>
            <w:vAlign w:val="center"/>
          </w:tcPr>
          <w:p w14:paraId="669E2843" w14:textId="42514745" w:rsidR="00F321C1" w:rsidRPr="003C3367" w:rsidRDefault="00F321C1" w:rsidP="00F321C1">
            <w:pPr>
              <w:tabs>
                <w:tab w:val="left" w:pos="-89"/>
              </w:tabs>
              <w:spacing w:after="120"/>
              <w:ind w:left="-89"/>
              <w:jc w:val="center"/>
              <w:rPr>
                <w:rFonts w:ascii="Times New Roman" w:hAnsi="Times New Roman"/>
                <w:b/>
                <w:sz w:val="18"/>
                <w:szCs w:val="18"/>
              </w:rPr>
            </w:pPr>
            <w:r>
              <w:rPr>
                <w:rFonts w:ascii="Times New Roman" w:hAnsi="Times New Roman"/>
                <w:b/>
                <w:sz w:val="18"/>
                <w:szCs w:val="18"/>
              </w:rPr>
              <w:t>5</w:t>
            </w:r>
          </w:p>
        </w:tc>
        <w:tc>
          <w:tcPr>
            <w:tcW w:w="0" w:type="auto"/>
            <w:vAlign w:val="center"/>
          </w:tcPr>
          <w:p w14:paraId="5C7B7C36" w14:textId="736EEE7B" w:rsidR="00F321C1" w:rsidRPr="00590BFC" w:rsidRDefault="00F321C1" w:rsidP="00F321C1">
            <w:pPr>
              <w:tabs>
                <w:tab w:val="left" w:pos="287"/>
              </w:tabs>
              <w:spacing w:after="120"/>
              <w:jc w:val="center"/>
              <w:rPr>
                <w:rFonts w:ascii="Times New Roman" w:hAnsi="Times New Roman"/>
                <w:b/>
                <w:sz w:val="18"/>
                <w:szCs w:val="18"/>
              </w:rPr>
            </w:pPr>
            <w:r>
              <w:rPr>
                <w:rFonts w:ascii="Times New Roman" w:hAnsi="Times New Roman"/>
                <w:b/>
                <w:sz w:val="18"/>
                <w:szCs w:val="18"/>
              </w:rPr>
              <w:t>Da verificare</w:t>
            </w:r>
          </w:p>
        </w:tc>
      </w:tr>
      <w:tr w:rsidR="00F321C1" w:rsidRPr="00E63330" w14:paraId="1ED464E0" w14:textId="77777777" w:rsidTr="00F321C1">
        <w:trPr>
          <w:jc w:val="center"/>
        </w:trPr>
        <w:tc>
          <w:tcPr>
            <w:tcW w:w="0" w:type="auto"/>
            <w:vAlign w:val="center"/>
          </w:tcPr>
          <w:p w14:paraId="5CC8F797" w14:textId="77777777" w:rsidR="00F321C1" w:rsidRPr="003C3367" w:rsidRDefault="00F321C1" w:rsidP="00F321C1">
            <w:pPr>
              <w:autoSpaceDE w:val="0"/>
              <w:autoSpaceDN w:val="0"/>
              <w:adjustRightInd w:val="0"/>
              <w:spacing w:after="0"/>
              <w:jc w:val="center"/>
              <w:rPr>
                <w:rFonts w:ascii="Times New Roman" w:hAnsi="Times New Roman"/>
                <w:sz w:val="18"/>
                <w:szCs w:val="18"/>
              </w:rPr>
            </w:pPr>
            <w:r w:rsidRPr="003C3367">
              <w:rPr>
                <w:rFonts w:ascii="Times New Roman" w:hAnsi="Times New Roman"/>
                <w:sz w:val="18"/>
                <w:szCs w:val="18"/>
              </w:rPr>
              <w:t>3.1</w:t>
            </w:r>
          </w:p>
        </w:tc>
        <w:tc>
          <w:tcPr>
            <w:tcW w:w="0" w:type="auto"/>
            <w:shd w:val="clear" w:color="auto" w:fill="auto"/>
            <w:vAlign w:val="center"/>
          </w:tcPr>
          <w:p w14:paraId="24CF53E4" w14:textId="77777777" w:rsidR="00F321C1" w:rsidRPr="00E63330" w:rsidRDefault="00F321C1" w:rsidP="00F321C1">
            <w:pPr>
              <w:tabs>
                <w:tab w:val="left" w:pos="287"/>
              </w:tabs>
              <w:spacing w:after="120"/>
              <w:jc w:val="both"/>
              <w:rPr>
                <w:rFonts w:ascii="Times New Roman" w:hAnsi="Times New Roman"/>
                <w:sz w:val="18"/>
                <w:szCs w:val="18"/>
              </w:rPr>
            </w:pPr>
            <w:r w:rsidRPr="003C3367">
              <w:rPr>
                <w:rFonts w:ascii="Times New Roman" w:hAnsi="Times New Roman"/>
                <w:sz w:val="18"/>
                <w:szCs w:val="18"/>
              </w:rPr>
              <w:t>I.3.1.1 Messa in esercizio del nuovo software per la protocollazione informatica e</w:t>
            </w:r>
            <w:r>
              <w:rPr>
                <w:rFonts w:ascii="Times New Roman" w:hAnsi="Times New Roman"/>
                <w:sz w:val="18"/>
                <w:szCs w:val="18"/>
              </w:rPr>
              <w:t>/o</w:t>
            </w:r>
            <w:r w:rsidRPr="003C3367">
              <w:rPr>
                <w:rFonts w:ascii="Times New Roman" w:hAnsi="Times New Roman"/>
                <w:sz w:val="18"/>
                <w:szCs w:val="18"/>
              </w:rPr>
              <w:t xml:space="preserve"> la gestione documentale</w:t>
            </w:r>
          </w:p>
          <w:p w14:paraId="40D22B38" w14:textId="77777777" w:rsidR="00F321C1" w:rsidRPr="003C3367" w:rsidRDefault="00F321C1" w:rsidP="00F321C1">
            <w:pPr>
              <w:tabs>
                <w:tab w:val="left" w:pos="287"/>
              </w:tabs>
              <w:spacing w:after="120"/>
              <w:jc w:val="both"/>
              <w:rPr>
                <w:rFonts w:ascii="Times New Roman" w:hAnsi="Times New Roman"/>
                <w:sz w:val="18"/>
                <w:szCs w:val="18"/>
              </w:rPr>
            </w:pPr>
            <w:r w:rsidRPr="003C3367">
              <w:rPr>
                <w:rFonts w:ascii="Times New Roman" w:hAnsi="Times New Roman"/>
                <w:sz w:val="18"/>
                <w:szCs w:val="18"/>
              </w:rPr>
              <w:t>(</w:t>
            </w:r>
            <w:r w:rsidRPr="003C3367">
              <w:rPr>
                <w:rFonts w:ascii="Times New Roman" w:hAnsi="Times New Roman"/>
                <w:i/>
                <w:sz w:val="18"/>
                <w:szCs w:val="18"/>
              </w:rPr>
              <w:t>Riscontabile dal sistema di protocollo dell’ente</w:t>
            </w:r>
            <w:r w:rsidRPr="003C3367">
              <w:rPr>
                <w:rFonts w:ascii="Times New Roman" w:hAnsi="Times New Roman"/>
                <w:sz w:val="18"/>
                <w:szCs w:val="18"/>
              </w:rPr>
              <w:t>) (</w:t>
            </w:r>
            <w:r w:rsidRPr="003C3367">
              <w:rPr>
                <w:rFonts w:ascii="Times New Roman" w:hAnsi="Times New Roman"/>
                <w:sz w:val="18"/>
                <w:szCs w:val="18"/>
                <w:u w:val="single"/>
              </w:rPr>
              <w:t>Peso: 100%</w:t>
            </w:r>
            <w:r w:rsidRPr="003C3367">
              <w:rPr>
                <w:rFonts w:ascii="Times New Roman" w:hAnsi="Times New Roman"/>
                <w:sz w:val="18"/>
                <w:szCs w:val="18"/>
              </w:rPr>
              <w:t>)</w:t>
            </w:r>
          </w:p>
        </w:tc>
        <w:tc>
          <w:tcPr>
            <w:tcW w:w="0" w:type="auto"/>
            <w:shd w:val="clear" w:color="auto" w:fill="auto"/>
            <w:vAlign w:val="center"/>
          </w:tcPr>
          <w:p w14:paraId="59D0D191" w14:textId="77777777" w:rsidR="00F321C1" w:rsidRPr="003C3367" w:rsidRDefault="00F321C1" w:rsidP="00F321C1">
            <w:pPr>
              <w:tabs>
                <w:tab w:val="left" w:pos="287"/>
              </w:tabs>
              <w:spacing w:after="120"/>
              <w:jc w:val="both"/>
              <w:rPr>
                <w:rFonts w:ascii="Times New Roman" w:hAnsi="Times New Roman"/>
                <w:sz w:val="18"/>
                <w:szCs w:val="18"/>
              </w:rPr>
            </w:pPr>
            <w:r w:rsidRPr="003C3367">
              <w:rPr>
                <w:rFonts w:ascii="Times New Roman" w:hAnsi="Times New Roman"/>
                <w:i/>
                <w:sz w:val="18"/>
                <w:szCs w:val="18"/>
              </w:rPr>
              <w:t>Riscontabile dal sistema di protocollo dell’ente</w:t>
            </w:r>
          </w:p>
        </w:tc>
        <w:tc>
          <w:tcPr>
            <w:tcW w:w="0" w:type="auto"/>
            <w:vAlign w:val="center"/>
          </w:tcPr>
          <w:p w14:paraId="57EF927E" w14:textId="305A0655" w:rsidR="00F321C1" w:rsidRPr="003C3367" w:rsidRDefault="00F321C1" w:rsidP="00F321C1">
            <w:pPr>
              <w:autoSpaceDE w:val="0"/>
              <w:autoSpaceDN w:val="0"/>
              <w:adjustRightInd w:val="0"/>
              <w:spacing w:after="0"/>
              <w:jc w:val="center"/>
              <w:rPr>
                <w:rFonts w:ascii="Times New Roman" w:hAnsi="Times New Roman"/>
                <w:sz w:val="18"/>
                <w:szCs w:val="18"/>
              </w:rPr>
            </w:pPr>
            <w:r w:rsidRPr="003C3367">
              <w:rPr>
                <w:rFonts w:ascii="Times New Roman" w:hAnsi="Times New Roman"/>
                <w:sz w:val="18"/>
                <w:szCs w:val="18"/>
              </w:rPr>
              <w:t>Collaudo positivo e messa in esercizio del sistema</w:t>
            </w:r>
          </w:p>
        </w:tc>
        <w:tc>
          <w:tcPr>
            <w:tcW w:w="0" w:type="auto"/>
            <w:shd w:val="clear" w:color="auto" w:fill="auto"/>
            <w:vAlign w:val="center"/>
          </w:tcPr>
          <w:p w14:paraId="3A8CCCB9" w14:textId="200BD8BF" w:rsidR="00F321C1" w:rsidRPr="003C3367" w:rsidRDefault="00F321C1" w:rsidP="00F321C1">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Il collaudo è avvenuto in data 13/06/2016; la messa in produzione in data 16/09/2019 (</w:t>
            </w:r>
            <w:proofErr w:type="spellStart"/>
            <w:r>
              <w:rPr>
                <w:rFonts w:ascii="Times New Roman" w:hAnsi="Times New Roman"/>
                <w:sz w:val="18"/>
                <w:szCs w:val="18"/>
              </w:rPr>
              <w:t>prot</w:t>
            </w:r>
            <w:proofErr w:type="spellEnd"/>
            <w:r>
              <w:rPr>
                <w:rFonts w:ascii="Times New Roman" w:hAnsi="Times New Roman"/>
                <w:sz w:val="18"/>
                <w:szCs w:val="18"/>
              </w:rPr>
              <w:t xml:space="preserve">. </w:t>
            </w:r>
            <w:r w:rsidRPr="00CB3501">
              <w:rPr>
                <w:rFonts w:ascii="Times New Roman" w:hAnsi="Times New Roman"/>
                <w:sz w:val="18"/>
                <w:szCs w:val="18"/>
              </w:rPr>
              <w:t>4515</w:t>
            </w:r>
            <w:r>
              <w:rPr>
                <w:rFonts w:ascii="Times New Roman" w:hAnsi="Times New Roman"/>
                <w:sz w:val="18"/>
                <w:szCs w:val="18"/>
              </w:rPr>
              <w:t>)</w:t>
            </w:r>
          </w:p>
        </w:tc>
        <w:tc>
          <w:tcPr>
            <w:tcW w:w="0" w:type="auto"/>
            <w:vAlign w:val="center"/>
          </w:tcPr>
          <w:p w14:paraId="4696B617" w14:textId="4E5AED4B" w:rsidR="00F321C1" w:rsidRPr="00590BFC" w:rsidRDefault="00F321C1" w:rsidP="00F321C1">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Nessuna azione</w:t>
            </w:r>
          </w:p>
        </w:tc>
      </w:tr>
      <w:tr w:rsidR="00F321C1" w:rsidRPr="00E63330" w14:paraId="3B15AC2C" w14:textId="77777777" w:rsidTr="00F321C1">
        <w:trPr>
          <w:jc w:val="center"/>
        </w:trPr>
        <w:tc>
          <w:tcPr>
            <w:tcW w:w="0" w:type="auto"/>
            <w:vAlign w:val="center"/>
          </w:tcPr>
          <w:p w14:paraId="552EBB04" w14:textId="77777777" w:rsidR="00F321C1" w:rsidRPr="003C3367" w:rsidRDefault="00F321C1" w:rsidP="00F321C1">
            <w:pPr>
              <w:autoSpaceDE w:val="0"/>
              <w:autoSpaceDN w:val="0"/>
              <w:adjustRightInd w:val="0"/>
              <w:spacing w:after="0"/>
              <w:jc w:val="center"/>
              <w:rPr>
                <w:rFonts w:ascii="Times New Roman" w:hAnsi="Times New Roman"/>
                <w:sz w:val="18"/>
                <w:szCs w:val="18"/>
              </w:rPr>
            </w:pPr>
            <w:r w:rsidRPr="003C3367">
              <w:rPr>
                <w:rFonts w:ascii="Times New Roman" w:hAnsi="Times New Roman"/>
                <w:sz w:val="18"/>
                <w:szCs w:val="18"/>
              </w:rPr>
              <w:t>3.2</w:t>
            </w:r>
          </w:p>
        </w:tc>
        <w:tc>
          <w:tcPr>
            <w:tcW w:w="0" w:type="auto"/>
            <w:shd w:val="clear" w:color="auto" w:fill="auto"/>
            <w:vAlign w:val="center"/>
          </w:tcPr>
          <w:p w14:paraId="7CC979E4" w14:textId="77777777" w:rsidR="00F321C1" w:rsidRPr="003C3367" w:rsidRDefault="00F321C1" w:rsidP="00F321C1">
            <w:pPr>
              <w:autoSpaceDE w:val="0"/>
              <w:autoSpaceDN w:val="0"/>
              <w:adjustRightInd w:val="0"/>
              <w:spacing w:after="0"/>
              <w:jc w:val="both"/>
              <w:rPr>
                <w:rFonts w:ascii="Times New Roman" w:hAnsi="Times New Roman"/>
                <w:b/>
                <w:sz w:val="18"/>
                <w:szCs w:val="18"/>
              </w:rPr>
            </w:pPr>
            <w:r w:rsidRPr="003C3367">
              <w:rPr>
                <w:rFonts w:ascii="Times New Roman" w:hAnsi="Times New Roman"/>
                <w:sz w:val="18"/>
                <w:szCs w:val="18"/>
              </w:rPr>
              <w:t>I.1.3.1 Numero di domini della ISO 27002 per i quali i Sistema Informativo dell’ARCEA è ritenuto sufficientemente adeguato</w:t>
            </w:r>
            <w:r>
              <w:rPr>
                <w:rFonts w:ascii="Times New Roman" w:hAnsi="Times New Roman"/>
                <w:sz w:val="18"/>
                <w:szCs w:val="18"/>
              </w:rPr>
              <w:t xml:space="preserve"> </w:t>
            </w:r>
            <w:r w:rsidRPr="003C3367">
              <w:rPr>
                <w:rFonts w:ascii="Times New Roman" w:hAnsi="Times New Roman"/>
                <w:sz w:val="18"/>
                <w:szCs w:val="18"/>
              </w:rPr>
              <w:t>(</w:t>
            </w:r>
            <w:r w:rsidRPr="00E74997">
              <w:rPr>
                <w:rFonts w:ascii="Times New Roman" w:hAnsi="Times New Roman"/>
                <w:sz w:val="18"/>
                <w:szCs w:val="18"/>
                <w:u w:val="single"/>
              </w:rPr>
              <w:t>P</w:t>
            </w:r>
            <w:r w:rsidRPr="003C3367">
              <w:rPr>
                <w:rFonts w:ascii="Times New Roman" w:hAnsi="Times New Roman"/>
                <w:sz w:val="18"/>
                <w:szCs w:val="18"/>
                <w:u w:val="single"/>
              </w:rPr>
              <w:t>eso 100%</w:t>
            </w:r>
            <w:r w:rsidRPr="003C3367">
              <w:rPr>
                <w:rFonts w:ascii="Times New Roman" w:hAnsi="Times New Roman"/>
                <w:sz w:val="18"/>
                <w:szCs w:val="18"/>
              </w:rPr>
              <w:t>)</w:t>
            </w:r>
          </w:p>
        </w:tc>
        <w:tc>
          <w:tcPr>
            <w:tcW w:w="0" w:type="auto"/>
            <w:shd w:val="clear" w:color="auto" w:fill="auto"/>
            <w:vAlign w:val="center"/>
          </w:tcPr>
          <w:p w14:paraId="5856202E" w14:textId="77777777" w:rsidR="00F321C1" w:rsidRPr="003C3367" w:rsidRDefault="00F321C1" w:rsidP="00F321C1">
            <w:pPr>
              <w:autoSpaceDE w:val="0"/>
              <w:autoSpaceDN w:val="0"/>
              <w:adjustRightInd w:val="0"/>
              <w:spacing w:after="0"/>
              <w:jc w:val="both"/>
              <w:rPr>
                <w:rFonts w:ascii="Times New Roman" w:hAnsi="Times New Roman"/>
                <w:b/>
                <w:i/>
                <w:sz w:val="18"/>
                <w:szCs w:val="18"/>
              </w:rPr>
            </w:pPr>
            <w:r w:rsidRPr="003C3367">
              <w:rPr>
                <w:rFonts w:ascii="Times New Roman" w:hAnsi="Times New Roman"/>
                <w:i/>
                <w:sz w:val="18"/>
                <w:szCs w:val="18"/>
              </w:rPr>
              <w:t>Riscontrabile nella relazione prodotta dall’Organismo di Certificazione dei conti</w:t>
            </w:r>
          </w:p>
        </w:tc>
        <w:tc>
          <w:tcPr>
            <w:tcW w:w="0" w:type="auto"/>
            <w:vAlign w:val="center"/>
          </w:tcPr>
          <w:p w14:paraId="037EE7A4" w14:textId="08B1C34C" w:rsidR="00F321C1" w:rsidRPr="003C3367" w:rsidRDefault="00F321C1" w:rsidP="00F321C1">
            <w:pPr>
              <w:autoSpaceDE w:val="0"/>
              <w:autoSpaceDN w:val="0"/>
              <w:adjustRightInd w:val="0"/>
              <w:spacing w:after="0"/>
              <w:jc w:val="center"/>
              <w:rPr>
                <w:rFonts w:ascii="Times New Roman" w:hAnsi="Times New Roman"/>
                <w:sz w:val="18"/>
                <w:szCs w:val="18"/>
              </w:rPr>
            </w:pPr>
            <w:r w:rsidRPr="003C3367">
              <w:rPr>
                <w:rFonts w:ascii="Times New Roman" w:hAnsi="Times New Roman"/>
                <w:b/>
                <w:sz w:val="18"/>
                <w:szCs w:val="18"/>
              </w:rPr>
              <w:t>&gt;=3</w:t>
            </w:r>
          </w:p>
        </w:tc>
        <w:tc>
          <w:tcPr>
            <w:tcW w:w="0" w:type="auto"/>
            <w:shd w:val="clear" w:color="auto" w:fill="auto"/>
            <w:vAlign w:val="center"/>
          </w:tcPr>
          <w:p w14:paraId="31A14ECF" w14:textId="77777777" w:rsidR="00F321C1" w:rsidRPr="003C3367" w:rsidRDefault="00F321C1" w:rsidP="00F321C1">
            <w:pPr>
              <w:autoSpaceDE w:val="0"/>
              <w:autoSpaceDN w:val="0"/>
              <w:adjustRightInd w:val="0"/>
              <w:spacing w:after="0"/>
              <w:jc w:val="center"/>
              <w:rPr>
                <w:rFonts w:ascii="Times New Roman" w:hAnsi="Times New Roman"/>
                <w:b/>
                <w:sz w:val="18"/>
                <w:szCs w:val="18"/>
              </w:rPr>
            </w:pPr>
            <w:r w:rsidRPr="003C3367">
              <w:rPr>
                <w:rFonts w:ascii="Times New Roman" w:hAnsi="Times New Roman"/>
                <w:b/>
                <w:sz w:val="18"/>
                <w:szCs w:val="18"/>
              </w:rPr>
              <w:t>&gt;=3</w:t>
            </w:r>
          </w:p>
        </w:tc>
        <w:tc>
          <w:tcPr>
            <w:tcW w:w="0" w:type="auto"/>
            <w:vAlign w:val="center"/>
          </w:tcPr>
          <w:p w14:paraId="1459260E" w14:textId="4471C8EB" w:rsidR="00F321C1" w:rsidRPr="00590BFC" w:rsidRDefault="00F321C1" w:rsidP="00F321C1">
            <w:pPr>
              <w:autoSpaceDE w:val="0"/>
              <w:autoSpaceDN w:val="0"/>
              <w:adjustRightInd w:val="0"/>
              <w:spacing w:after="0"/>
              <w:jc w:val="center"/>
              <w:rPr>
                <w:rFonts w:ascii="Times New Roman" w:hAnsi="Times New Roman"/>
                <w:b/>
                <w:sz w:val="18"/>
                <w:szCs w:val="18"/>
              </w:rPr>
            </w:pPr>
            <w:r>
              <w:rPr>
                <w:rFonts w:ascii="Times New Roman" w:hAnsi="Times New Roman"/>
                <w:sz w:val="18"/>
                <w:szCs w:val="18"/>
              </w:rPr>
              <w:t>Nessuna azione</w:t>
            </w:r>
          </w:p>
        </w:tc>
      </w:tr>
    </w:tbl>
    <w:p w14:paraId="17B99D77" w14:textId="77777777" w:rsidR="00705A29" w:rsidRDefault="00705A29" w:rsidP="00F10A5C"/>
    <w:p w14:paraId="457C207E" w14:textId="77777777" w:rsidR="00936D05" w:rsidRPr="00FE39D3" w:rsidRDefault="00936D05" w:rsidP="00936D05">
      <w:pPr>
        <w:pStyle w:val="Heading1"/>
        <w:rPr>
          <w:rFonts w:ascii="Times New Roman" w:hAnsi="Times New Roman" w:cs="Times New Roman"/>
        </w:rPr>
      </w:pPr>
      <w:bookmarkStart w:id="3" w:name="_Toc31099796"/>
      <w:r w:rsidRPr="00FE39D3">
        <w:rPr>
          <w:rFonts w:ascii="Times New Roman" w:hAnsi="Times New Roman" w:cs="Times New Roman"/>
        </w:rPr>
        <w:t>Esito</w:t>
      </w:r>
      <w:bookmarkEnd w:id="3"/>
    </w:p>
    <w:p w14:paraId="1B3E2161" w14:textId="18F80C50" w:rsidR="00F321C1" w:rsidRDefault="00F321C1" w:rsidP="00F321C1">
      <w:pPr>
        <w:jc w:val="both"/>
        <w:rPr>
          <w:rFonts w:ascii="Times New Roman" w:hAnsi="Times New Roman"/>
        </w:rPr>
      </w:pPr>
      <w:r>
        <w:rPr>
          <w:rFonts w:ascii="Times New Roman" w:hAnsi="Times New Roman"/>
        </w:rPr>
        <w:t xml:space="preserve">Come </w:t>
      </w:r>
      <w:r>
        <w:rPr>
          <w:rFonts w:ascii="Times New Roman" w:hAnsi="Times New Roman"/>
        </w:rPr>
        <w:t>anticipato nel</w:t>
      </w:r>
      <w:r>
        <w:rPr>
          <w:rFonts w:ascii="Times New Roman" w:hAnsi="Times New Roman"/>
        </w:rPr>
        <w:t xml:space="preserve"> paragrafo iniziale del presente documento, l’attività di monitoraggio al 31/12 assume fisiologicamente un carattere provvisorio in quanto i valori degli indicatori in alcuni casi non sono ancora disponibili ed in altri possono essere non definitivi sia perché le misurazioni sono ancora in corso sia perché devono comunque essere sottoposti ad un processo di verifica e validazione prima di poter essere considerati definitivi. </w:t>
      </w:r>
    </w:p>
    <w:p w14:paraId="39934182" w14:textId="77777777" w:rsidR="00F321C1" w:rsidRDefault="00F321C1" w:rsidP="00F321C1">
      <w:pPr>
        <w:jc w:val="both"/>
        <w:rPr>
          <w:rFonts w:ascii="Times New Roman" w:hAnsi="Times New Roman"/>
        </w:rPr>
      </w:pPr>
      <w:r>
        <w:rPr>
          <w:rFonts w:ascii="Times New Roman" w:hAnsi="Times New Roman"/>
        </w:rPr>
        <w:t>Inoltre, entro il 30 Giugno i Dirigenti delle Funzioni inoltreranno le proprie relazioni, che permetteranno di innescare il processo sotteso alla redazione della Relazione sulle Performance per l’anno di riferimento, all’interno della quale saranno presentati i risultati definitivi e stabili.</w:t>
      </w:r>
    </w:p>
    <w:p w14:paraId="6144E5B3" w14:textId="504F13D8" w:rsidR="00F321C1" w:rsidRDefault="00F321C1" w:rsidP="00F321C1">
      <w:pPr>
        <w:jc w:val="both"/>
        <w:rPr>
          <w:rFonts w:ascii="Times New Roman" w:hAnsi="Times New Roman"/>
        </w:rPr>
      </w:pPr>
      <w:r>
        <w:rPr>
          <w:rFonts w:ascii="Times New Roman" w:hAnsi="Times New Roman"/>
        </w:rPr>
        <w:t>Nel contesto appena presentato, l</w:t>
      </w:r>
      <w:r w:rsidRPr="00FE39D3">
        <w:rPr>
          <w:rFonts w:ascii="Times New Roman" w:hAnsi="Times New Roman"/>
        </w:rPr>
        <w:t xml:space="preserve">’attività di monitoraggio ha fornito esito positivo: </w:t>
      </w:r>
      <w:r>
        <w:rPr>
          <w:rFonts w:ascii="Times New Roman" w:hAnsi="Times New Roman"/>
        </w:rPr>
        <w:t xml:space="preserve">quasi </w:t>
      </w:r>
      <w:r w:rsidRPr="00FE39D3">
        <w:rPr>
          <w:rFonts w:ascii="Times New Roman" w:hAnsi="Times New Roman"/>
        </w:rPr>
        <w:t xml:space="preserve">tutti gli indicatori </w:t>
      </w:r>
      <w:r>
        <w:rPr>
          <w:rFonts w:ascii="Times New Roman" w:hAnsi="Times New Roman"/>
        </w:rPr>
        <w:t xml:space="preserve">per i quali sono disponibili </w:t>
      </w:r>
      <w:r>
        <w:rPr>
          <w:rFonts w:ascii="Times New Roman" w:hAnsi="Times New Roman"/>
        </w:rPr>
        <w:t>i risultati</w:t>
      </w:r>
      <w:r>
        <w:rPr>
          <w:rFonts w:ascii="Times New Roman" w:hAnsi="Times New Roman"/>
        </w:rPr>
        <w:t xml:space="preserve"> </w:t>
      </w:r>
      <w:r w:rsidRPr="00FE39D3">
        <w:rPr>
          <w:rFonts w:ascii="Times New Roman" w:hAnsi="Times New Roman"/>
        </w:rPr>
        <w:t xml:space="preserve">appaiono in linea con i target prefissati ad inizio anno. </w:t>
      </w:r>
    </w:p>
    <w:p w14:paraId="77F9E942" w14:textId="77777777" w:rsidR="00F321C1" w:rsidRPr="00FE39D3" w:rsidRDefault="00F321C1" w:rsidP="00F321C1">
      <w:pPr>
        <w:jc w:val="both"/>
        <w:rPr>
          <w:rFonts w:ascii="Times New Roman" w:hAnsi="Times New Roman"/>
        </w:rPr>
      </w:pPr>
      <w:r>
        <w:rPr>
          <w:rFonts w:ascii="Times New Roman" w:hAnsi="Times New Roman"/>
        </w:rPr>
        <w:lastRenderedPageBreak/>
        <w:t xml:space="preserve">Si conferma che per alcuni non risulta possibile avere un dato nemmeno parziale. </w:t>
      </w:r>
    </w:p>
    <w:p w14:paraId="13546418" w14:textId="46026869" w:rsidR="006B6835" w:rsidRDefault="006B6835" w:rsidP="00F10A5C">
      <w:pPr>
        <w:jc w:val="both"/>
      </w:pPr>
    </w:p>
    <w:sectPr w:rsidR="006B6835" w:rsidSect="006B683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5C3C4" w14:textId="77777777" w:rsidR="00AF3381" w:rsidRDefault="00AF3381" w:rsidP="00936D05">
      <w:pPr>
        <w:spacing w:after="0" w:line="240" w:lineRule="auto"/>
      </w:pPr>
      <w:r>
        <w:separator/>
      </w:r>
    </w:p>
  </w:endnote>
  <w:endnote w:type="continuationSeparator" w:id="0">
    <w:p w14:paraId="569BAE65" w14:textId="77777777" w:rsidR="00AF3381" w:rsidRDefault="00AF3381" w:rsidP="0093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5C12C" w14:textId="77777777" w:rsidR="00AF3381" w:rsidRDefault="00AF3381" w:rsidP="00936D05">
      <w:pPr>
        <w:spacing w:after="0" w:line="240" w:lineRule="auto"/>
      </w:pPr>
      <w:r>
        <w:separator/>
      </w:r>
    </w:p>
  </w:footnote>
  <w:footnote w:type="continuationSeparator" w:id="0">
    <w:p w14:paraId="369416E1" w14:textId="77777777" w:rsidR="00AF3381" w:rsidRDefault="00AF3381" w:rsidP="00936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9"/>
      <w:gridCol w:w="4871"/>
      <w:gridCol w:w="1672"/>
    </w:tblGrid>
    <w:tr w:rsidR="006B6835" w14:paraId="67DE12ED" w14:textId="77777777" w:rsidTr="00936D05">
      <w:trPr>
        <w:trHeight w:val="1557"/>
        <w:jc w:val="center"/>
      </w:trPr>
      <w:tc>
        <w:tcPr>
          <w:tcW w:w="1477" w:type="pct"/>
          <w:vAlign w:val="center"/>
        </w:tcPr>
        <w:p w14:paraId="2945F010" w14:textId="77777777" w:rsidR="006B6835" w:rsidRPr="00F3260A" w:rsidRDefault="006B6835" w:rsidP="006B6835">
          <w:pPr>
            <w:pStyle w:val="Header"/>
            <w:jc w:val="center"/>
            <w:rPr>
              <w:i/>
            </w:rPr>
          </w:pPr>
          <w:r w:rsidRPr="00DC50A7">
            <w:rPr>
              <w:i/>
              <w:noProof/>
              <w:lang w:eastAsia="it-IT"/>
            </w:rPr>
            <w:drawing>
              <wp:inline distT="0" distB="0" distL="0" distR="0" wp14:anchorId="0DDB4EC2" wp14:editId="31691B34">
                <wp:extent cx="1799118" cy="381963"/>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62" t="11154" r="5899" b="19682"/>
                        <a:stretch>
                          <a:fillRect/>
                        </a:stretch>
                      </pic:blipFill>
                      <pic:spPr bwMode="auto">
                        <a:xfrm>
                          <a:off x="0" y="0"/>
                          <a:ext cx="1804478" cy="383101"/>
                        </a:xfrm>
                        <a:prstGeom prst="rect">
                          <a:avLst/>
                        </a:prstGeom>
                        <a:noFill/>
                        <a:ln w="9525">
                          <a:noFill/>
                          <a:miter lim="800000"/>
                          <a:headEnd/>
                          <a:tailEnd/>
                        </a:ln>
                      </pic:spPr>
                    </pic:pic>
                  </a:graphicData>
                </a:graphic>
              </wp:inline>
            </w:drawing>
          </w:r>
        </w:p>
      </w:tc>
      <w:tc>
        <w:tcPr>
          <w:tcW w:w="2593" w:type="pct"/>
          <w:vAlign w:val="center"/>
        </w:tcPr>
        <w:p w14:paraId="7B175293" w14:textId="46DB2DC9" w:rsidR="006B6835" w:rsidRDefault="006B6835" w:rsidP="00936D05">
          <w:pPr>
            <w:pStyle w:val="Heading1"/>
            <w:jc w:val="center"/>
          </w:pPr>
          <w:r>
            <w:t>Piano delle Performance 201</w:t>
          </w:r>
          <w:r w:rsidR="00705A29">
            <w:t>9</w:t>
          </w:r>
          <w:r>
            <w:t xml:space="preserve"> – 202</w:t>
          </w:r>
          <w:r w:rsidR="00705A29">
            <w:t>1</w:t>
          </w:r>
        </w:p>
        <w:p w14:paraId="48C7DD85" w14:textId="77777777" w:rsidR="006B6835" w:rsidRPr="00291A46" w:rsidRDefault="006B6835" w:rsidP="006B6835">
          <w:pPr>
            <w:pStyle w:val="TitoloDocumento"/>
            <w:rPr>
              <w:sz w:val="12"/>
              <w:szCs w:val="12"/>
            </w:rPr>
          </w:pPr>
        </w:p>
      </w:tc>
      <w:tc>
        <w:tcPr>
          <w:tcW w:w="930" w:type="pct"/>
          <w:vAlign w:val="center"/>
        </w:tcPr>
        <w:p w14:paraId="368A0492" w14:textId="7B1FDF79" w:rsidR="006B6835" w:rsidRPr="00936D05" w:rsidRDefault="006B6835" w:rsidP="00705A29">
          <w:pPr>
            <w:pStyle w:val="Header"/>
            <w:jc w:val="center"/>
            <w:rPr>
              <w:rFonts w:ascii="Times New Roman" w:hAnsi="Times New Roman"/>
              <w:sz w:val="24"/>
              <w:szCs w:val="24"/>
            </w:rPr>
          </w:pPr>
          <w:r>
            <w:rPr>
              <w:rFonts w:ascii="Times New Roman" w:hAnsi="Times New Roman"/>
              <w:sz w:val="24"/>
              <w:szCs w:val="24"/>
            </w:rPr>
            <w:t>Report semestrale complessivo al 3</w:t>
          </w:r>
          <w:r w:rsidR="006D0DD5">
            <w:rPr>
              <w:rFonts w:ascii="Times New Roman" w:hAnsi="Times New Roman"/>
              <w:sz w:val="24"/>
              <w:szCs w:val="24"/>
            </w:rPr>
            <w:t>1</w:t>
          </w:r>
          <w:r>
            <w:rPr>
              <w:rFonts w:ascii="Times New Roman" w:hAnsi="Times New Roman"/>
              <w:sz w:val="24"/>
              <w:szCs w:val="24"/>
            </w:rPr>
            <w:t xml:space="preserve"> </w:t>
          </w:r>
          <w:r w:rsidR="006D0DD5">
            <w:rPr>
              <w:rFonts w:ascii="Times New Roman" w:hAnsi="Times New Roman"/>
              <w:sz w:val="24"/>
              <w:szCs w:val="24"/>
            </w:rPr>
            <w:t>Dicembre</w:t>
          </w:r>
          <w:r>
            <w:rPr>
              <w:rFonts w:ascii="Times New Roman" w:hAnsi="Times New Roman"/>
              <w:sz w:val="24"/>
              <w:szCs w:val="24"/>
            </w:rPr>
            <w:t xml:space="preserve"> 201</w:t>
          </w:r>
          <w:r w:rsidR="00705A29">
            <w:rPr>
              <w:rFonts w:ascii="Times New Roman" w:hAnsi="Times New Roman"/>
              <w:sz w:val="24"/>
              <w:szCs w:val="24"/>
            </w:rPr>
            <w:t>9</w:t>
          </w:r>
        </w:p>
      </w:tc>
    </w:tr>
  </w:tbl>
  <w:p w14:paraId="4D890FA6" w14:textId="77777777" w:rsidR="006B6835" w:rsidRDefault="006B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98291A"/>
    <w:multiLevelType w:val="hybridMultilevel"/>
    <w:tmpl w:val="16F89B7C"/>
    <w:lvl w:ilvl="0" w:tplc="6DF23F26">
      <w:start w:val="4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BF7015"/>
    <w:multiLevelType w:val="hybridMultilevel"/>
    <w:tmpl w:val="6EB6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05"/>
    <w:rsid w:val="000A0CC1"/>
    <w:rsid w:val="00117BCE"/>
    <w:rsid w:val="001B4577"/>
    <w:rsid w:val="00366625"/>
    <w:rsid w:val="003C5BA2"/>
    <w:rsid w:val="00494F1E"/>
    <w:rsid w:val="005512EE"/>
    <w:rsid w:val="00596DDF"/>
    <w:rsid w:val="0062309A"/>
    <w:rsid w:val="006347AD"/>
    <w:rsid w:val="006B6835"/>
    <w:rsid w:val="006D0DD5"/>
    <w:rsid w:val="00701B17"/>
    <w:rsid w:val="00705A29"/>
    <w:rsid w:val="00800FF1"/>
    <w:rsid w:val="00936D05"/>
    <w:rsid w:val="009C002A"/>
    <w:rsid w:val="00A75010"/>
    <w:rsid w:val="00AF3381"/>
    <w:rsid w:val="00B65950"/>
    <w:rsid w:val="00BD3E07"/>
    <w:rsid w:val="00C028E0"/>
    <w:rsid w:val="00C65955"/>
    <w:rsid w:val="00CB22D5"/>
    <w:rsid w:val="00CB3501"/>
    <w:rsid w:val="00D315C0"/>
    <w:rsid w:val="00E4089B"/>
    <w:rsid w:val="00F10A5C"/>
    <w:rsid w:val="00F321C1"/>
    <w:rsid w:val="00F74BE8"/>
    <w:rsid w:val="00FE3D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A808D"/>
  <w15:docId w15:val="{AA5AB8FA-6053-5348-9373-497B8AA0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05"/>
    <w:rPr>
      <w:rFonts w:ascii="Calibri" w:eastAsia="Calibri" w:hAnsi="Calibri" w:cs="Times New Roman"/>
      <w:lang w:eastAsia="en-US"/>
    </w:rPr>
  </w:style>
  <w:style w:type="paragraph" w:styleId="Heading1">
    <w:name w:val="heading 1"/>
    <w:basedOn w:val="Normal"/>
    <w:next w:val="Normal"/>
    <w:link w:val="Heading1Char"/>
    <w:uiPriority w:val="9"/>
    <w:qFormat/>
    <w:rsid w:val="00936D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6D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D0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936D05"/>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36D05"/>
    <w:pPr>
      <w:ind w:left="720"/>
      <w:contextualSpacing/>
    </w:pPr>
  </w:style>
  <w:style w:type="paragraph" w:styleId="Header">
    <w:name w:val="header"/>
    <w:basedOn w:val="Normal"/>
    <w:link w:val="HeaderChar"/>
    <w:unhideWhenUsed/>
    <w:rsid w:val="00936D05"/>
    <w:pPr>
      <w:tabs>
        <w:tab w:val="center" w:pos="4819"/>
        <w:tab w:val="right" w:pos="9638"/>
      </w:tabs>
      <w:spacing w:after="0" w:line="240" w:lineRule="auto"/>
    </w:pPr>
  </w:style>
  <w:style w:type="character" w:customStyle="1" w:styleId="HeaderChar">
    <w:name w:val="Header Char"/>
    <w:basedOn w:val="DefaultParagraphFont"/>
    <w:link w:val="Header"/>
    <w:rsid w:val="00936D05"/>
    <w:rPr>
      <w:rFonts w:ascii="Calibri" w:eastAsia="Calibri" w:hAnsi="Calibri" w:cs="Times New Roman"/>
      <w:lang w:eastAsia="en-US"/>
    </w:rPr>
  </w:style>
  <w:style w:type="paragraph" w:customStyle="1" w:styleId="TitoloDocumento">
    <w:name w:val="Titolo Documento"/>
    <w:basedOn w:val="Normal"/>
    <w:rsid w:val="00936D05"/>
    <w:pPr>
      <w:spacing w:after="0" w:line="240" w:lineRule="auto"/>
      <w:jc w:val="center"/>
    </w:pPr>
    <w:rPr>
      <w:rFonts w:ascii="Times New Roman" w:eastAsia="Times New Roman" w:hAnsi="Times New Roman"/>
      <w:b/>
      <w:bCs/>
      <w:sz w:val="52"/>
      <w:szCs w:val="20"/>
      <w:lang w:eastAsia="it-IT"/>
    </w:rPr>
  </w:style>
  <w:style w:type="paragraph" w:customStyle="1" w:styleId="Default">
    <w:name w:val="Default"/>
    <w:rsid w:val="00936D05"/>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TOCHeading">
    <w:name w:val="TOC Heading"/>
    <w:basedOn w:val="Heading1"/>
    <w:next w:val="Normal"/>
    <w:uiPriority w:val="39"/>
    <w:unhideWhenUsed/>
    <w:qFormat/>
    <w:rsid w:val="00936D05"/>
    <w:pPr>
      <w:outlineLvl w:val="9"/>
    </w:pPr>
    <w:rPr>
      <w:color w:val="365F91" w:themeColor="accent1" w:themeShade="BF"/>
      <w:sz w:val="28"/>
      <w:szCs w:val="28"/>
      <w:lang w:eastAsia="it-IT"/>
    </w:rPr>
  </w:style>
  <w:style w:type="paragraph" w:styleId="TOC2">
    <w:name w:val="toc 2"/>
    <w:basedOn w:val="Normal"/>
    <w:next w:val="Normal"/>
    <w:autoRedefine/>
    <w:uiPriority w:val="39"/>
    <w:unhideWhenUsed/>
    <w:rsid w:val="00936D05"/>
    <w:pPr>
      <w:spacing w:after="0"/>
      <w:ind w:left="220"/>
    </w:pPr>
    <w:rPr>
      <w:rFonts w:asciiTheme="minorHAnsi" w:hAnsiTheme="minorHAnsi"/>
      <w:b/>
    </w:rPr>
  </w:style>
  <w:style w:type="paragraph" w:styleId="TOC1">
    <w:name w:val="toc 1"/>
    <w:basedOn w:val="Normal"/>
    <w:next w:val="Normal"/>
    <w:autoRedefine/>
    <w:uiPriority w:val="39"/>
    <w:unhideWhenUsed/>
    <w:rsid w:val="00936D05"/>
    <w:pPr>
      <w:spacing w:before="120" w:after="0"/>
    </w:pPr>
    <w:rPr>
      <w:rFonts w:asciiTheme="minorHAnsi" w:hAnsiTheme="minorHAnsi"/>
      <w:b/>
      <w:sz w:val="24"/>
      <w:szCs w:val="24"/>
    </w:rPr>
  </w:style>
  <w:style w:type="character" w:styleId="Hyperlink">
    <w:name w:val="Hyperlink"/>
    <w:basedOn w:val="DefaultParagraphFont"/>
    <w:uiPriority w:val="99"/>
    <w:unhideWhenUsed/>
    <w:rsid w:val="00936D05"/>
    <w:rPr>
      <w:color w:val="0000FF" w:themeColor="hyperlink"/>
      <w:u w:val="single"/>
    </w:rPr>
  </w:style>
  <w:style w:type="paragraph" w:styleId="BalloonText">
    <w:name w:val="Balloon Text"/>
    <w:basedOn w:val="Normal"/>
    <w:link w:val="BalloonTextChar"/>
    <w:uiPriority w:val="99"/>
    <w:semiHidden/>
    <w:unhideWhenUsed/>
    <w:rsid w:val="0093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05"/>
    <w:rPr>
      <w:rFonts w:ascii="Tahoma" w:eastAsia="Calibri" w:hAnsi="Tahoma" w:cs="Tahoma"/>
      <w:sz w:val="16"/>
      <w:szCs w:val="16"/>
      <w:lang w:eastAsia="en-US"/>
    </w:rPr>
  </w:style>
  <w:style w:type="paragraph" w:styleId="Footer">
    <w:name w:val="footer"/>
    <w:basedOn w:val="Normal"/>
    <w:link w:val="FooterChar"/>
    <w:uiPriority w:val="99"/>
    <w:unhideWhenUsed/>
    <w:rsid w:val="00936D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6D0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1377</Words>
  <Characters>7850</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Arcidiacono</dc:creator>
  <cp:lastModifiedBy>Giuseppe Arcidiacono</cp:lastModifiedBy>
  <cp:revision>2</cp:revision>
  <cp:lastPrinted>2018-02-04T23:37:00Z</cp:lastPrinted>
  <dcterms:created xsi:type="dcterms:W3CDTF">2020-11-16T20:54:00Z</dcterms:created>
  <dcterms:modified xsi:type="dcterms:W3CDTF">2020-11-16T20:54:00Z</dcterms:modified>
</cp:coreProperties>
</file>